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D009" w14:textId="325CF0A5"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8928" behindDoc="0" locked="0" layoutInCell="1" allowOverlap="1" wp14:anchorId="3B7759C8" wp14:editId="149850B5">
                <wp:simplePos x="0" y="0"/>
                <wp:positionH relativeFrom="margin">
                  <wp:posOffset>-681355</wp:posOffset>
                </wp:positionH>
                <wp:positionV relativeFrom="paragraph">
                  <wp:posOffset>-640715</wp:posOffset>
                </wp:positionV>
                <wp:extent cx="6305550" cy="397129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971290"/>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AA37CB" id="Rectangle 101" o:spid="_x0000_s1026" style="position:absolute;margin-left:-53.65pt;margin-top:-50.45pt;width:496.5pt;height:312.7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" fillcolor="#e2f0d9" stroked="f" strokeweight="1pt">
                <v:path arrowok="t"/>
                <w10:wrap anchorx="margin"/>
              </v:rect>
            </w:pict>
          </mc:Fallback>
        </mc:AlternateContent>
      </w:r>
      <w:r>
        <w:rPr>
          <w:noProof/>
          <w:lang w:eastAsia="fr-FR"/>
        </w:rPr>
        <mc:AlternateContent>
          <mc:Choice Requires="wps">
            <w:drawing>
              <wp:anchor distT="0" distB="0" distL="114300" distR="114300" simplePos="0" relativeHeight="251712000" behindDoc="0" locked="0" layoutInCell="1" allowOverlap="1" wp14:anchorId="64C4C4C2" wp14:editId="64E9964E">
                <wp:simplePos x="0" y="0"/>
                <wp:positionH relativeFrom="page">
                  <wp:posOffset>5322570</wp:posOffset>
                </wp:positionH>
                <wp:positionV relativeFrom="paragraph">
                  <wp:posOffset>137160</wp:posOffset>
                </wp:positionV>
                <wp:extent cx="2209800" cy="50482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504825"/>
                        </a:xfrm>
                        <a:prstGeom prst="rect">
                          <a:avLst/>
                        </a:prstGeom>
                        <a:solidFill>
                          <a:sysClr val="window" lastClr="FFFFFF"/>
                        </a:solidFill>
                        <a:ln w="12700" cap="flat" cmpd="sng" algn="ctr">
                          <a:noFill/>
                          <a:prstDash val="solid"/>
                          <a:miter lim="800000"/>
                        </a:ln>
                        <a:effectLst/>
                      </wps:spPr>
                      <wps:txbx>
                        <w:txbxContent>
                          <w:p w14:paraId="11581339" w14:textId="77777777" w:rsidR="003A79DC" w:rsidRPr="001355B7" w:rsidRDefault="003A79DC" w:rsidP="001355B7">
                            <w:pPr>
                              <w:rPr>
                                <w:color w:val="ED7D31"/>
                                <w:sz w:val="40"/>
                              </w:rPr>
                            </w:pPr>
                            <w:r w:rsidRPr="001355B7">
                              <w:rPr>
                                <w:color w:val="ED7D31"/>
                                <w:sz w:val="40"/>
                              </w:rPr>
                              <w:t>PASS / 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C4C2" id="Rectangle 102" o:spid="_x0000_s1026" style="position:absolute;margin-left:419.1pt;margin-top:10.8pt;width:174pt;height:39.7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" fillcolor="window" stroked="f" strokeweight="1pt">
                <v:textbox>
                  <w:txbxContent>
                    <w:p w14:paraId="11581339" w14:textId="77777777" w:rsidR="003A79DC" w:rsidRPr="001355B7" w:rsidRDefault="003A79DC" w:rsidP="001355B7">
                      <w:pPr>
                        <w:rPr>
                          <w:color w:val="ED7D31"/>
                          <w:sz w:val="40"/>
                        </w:rPr>
                      </w:pPr>
                      <w:r w:rsidRPr="001355B7">
                        <w:rPr>
                          <w:color w:val="ED7D31"/>
                          <w:sz w:val="40"/>
                        </w:rPr>
                        <w:t>PASS / LAS</w:t>
                      </w:r>
                    </w:p>
                  </w:txbxContent>
                </v:textbox>
                <w10:wrap anchorx="page"/>
              </v:rect>
            </w:pict>
          </mc:Fallback>
        </mc:AlternateContent>
      </w:r>
      <w:r>
        <w:rPr>
          <w:noProof/>
          <w:lang w:eastAsia="fr-FR"/>
        </w:rPr>
        <mc:AlternateContent>
          <mc:Choice Requires="wps">
            <w:drawing>
              <wp:anchor distT="0" distB="0" distL="114300" distR="114300" simplePos="0" relativeHeight="251710976" behindDoc="0" locked="0" layoutInCell="1" allowOverlap="1" wp14:anchorId="43BB42C6" wp14:editId="3694FEB9">
                <wp:simplePos x="0" y="0"/>
                <wp:positionH relativeFrom="page">
                  <wp:posOffset>5322570</wp:posOffset>
                </wp:positionH>
                <wp:positionV relativeFrom="paragraph">
                  <wp:posOffset>-640080</wp:posOffset>
                </wp:positionV>
                <wp:extent cx="2238375" cy="76390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763905"/>
                        </a:xfrm>
                        <a:prstGeom prst="rect">
                          <a:avLst/>
                        </a:prstGeom>
                        <a:solidFill>
                          <a:srgbClr val="ED7D31"/>
                        </a:solidFill>
                        <a:ln w="12700" cap="flat" cmpd="sng" algn="ctr">
                          <a:noFill/>
                          <a:prstDash val="solid"/>
                          <a:miter lim="800000"/>
                        </a:ln>
                        <a:effectLst/>
                      </wps:spPr>
                      <wps:txbx>
                        <w:txbxContent>
                          <w:p w14:paraId="7AE6379D" w14:textId="77777777" w:rsidR="003A79DC" w:rsidRPr="001F357B" w:rsidRDefault="003A79DC" w:rsidP="001355B7">
                            <w:pPr>
                              <w:rPr>
                                <w:b/>
                                <w:sz w:val="40"/>
                              </w:rPr>
                            </w:pPr>
                            <w:r w:rsidRPr="001F357B">
                              <w:rPr>
                                <w:b/>
                                <w:sz w:val="40"/>
                              </w:rPr>
                              <w:t>ACCES AUX ETUDES DE 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42C6" id="Rectangle 103" o:spid="_x0000_s1027" style="position:absolute;margin-left:419.1pt;margin-top:-50.4pt;width:176.25pt;height:60.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" fillcolor="#ed7d31" stroked="f" strokeweight="1pt">
                <v:textbox>
                  <w:txbxContent>
                    <w:p w14:paraId="7AE6379D" w14:textId="77777777" w:rsidR="003A79DC" w:rsidRPr="001F357B" w:rsidRDefault="003A79DC" w:rsidP="001355B7">
                      <w:pPr>
                        <w:rPr>
                          <w:b/>
                          <w:sz w:val="40"/>
                        </w:rPr>
                      </w:pPr>
                      <w:r w:rsidRPr="001F357B">
                        <w:rPr>
                          <w:b/>
                          <w:sz w:val="40"/>
                        </w:rPr>
                        <w:t>ACCES AUX ETUDES DE SANTE</w:t>
                      </w:r>
                    </w:p>
                  </w:txbxContent>
                </v:textbox>
                <w10:wrap anchorx="page"/>
              </v:rect>
            </w:pict>
          </mc:Fallback>
        </mc:AlternateContent>
      </w:r>
    </w:p>
    <w:p w14:paraId="3A7BBDB7" w14:textId="77777777" w:rsidR="001355B7" w:rsidRPr="001355B7" w:rsidRDefault="001355B7" w:rsidP="001355B7">
      <w:pPr>
        <w:spacing w:after="160" w:line="259" w:lineRule="auto"/>
        <w:rPr>
          <w:rFonts w:ascii="Calibri" w:eastAsia="Calibri" w:hAnsi="Calibri" w:cs="Times New Roman"/>
        </w:rPr>
      </w:pPr>
    </w:p>
    <w:p w14:paraId="3829E428" w14:textId="01CC0CF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9952" behindDoc="0" locked="0" layoutInCell="1" allowOverlap="1" wp14:anchorId="27460196" wp14:editId="5F2DF991">
                <wp:simplePos x="0" y="0"/>
                <wp:positionH relativeFrom="page">
                  <wp:posOffset>26670</wp:posOffset>
                </wp:positionH>
                <wp:positionV relativeFrom="paragraph">
                  <wp:posOffset>302260</wp:posOffset>
                </wp:positionV>
                <wp:extent cx="5267325" cy="2592705"/>
                <wp:effectExtent l="0" t="0" r="9525" b="0"/>
                <wp:wrapNone/>
                <wp:docPr id="104" name="Rectangle avec coin rog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2592705"/>
                        </a:xfrm>
                        <a:prstGeom prst="snip1Rect">
                          <a:avLst>
                            <a:gd name="adj" fmla="val 0"/>
                          </a:avLst>
                        </a:prstGeom>
                        <a:solidFill>
                          <a:srgbClr val="00B050"/>
                        </a:solidFill>
                        <a:ln w="12700" cap="flat" cmpd="sng" algn="ctr">
                          <a:solidFill>
                            <a:srgbClr val="00B050"/>
                          </a:solidFill>
                          <a:prstDash val="solid"/>
                          <a:miter lim="800000"/>
                        </a:ln>
                        <a:effectLst/>
                      </wps:spPr>
                      <wps:txbx>
                        <w:txbxContent>
                          <w:p w14:paraId="7BD416BB" w14:textId="77777777" w:rsidR="00544050" w:rsidRPr="001F357B" w:rsidRDefault="00544050" w:rsidP="00544050">
                            <w:pPr>
                              <w:spacing w:after="0" w:line="240" w:lineRule="auto"/>
                              <w:jc w:val="center"/>
                              <w:rPr>
                                <w:b/>
                                <w:sz w:val="44"/>
                              </w:rPr>
                            </w:pPr>
                            <w:r w:rsidRPr="001F357B">
                              <w:rPr>
                                <w:b/>
                                <w:sz w:val="44"/>
                              </w:rPr>
                              <w:t>Parcours Spécifique Santé – PASS</w:t>
                            </w:r>
                          </w:p>
                          <w:p w14:paraId="1279051D" w14:textId="77777777" w:rsidR="00544050" w:rsidRPr="00DF7136" w:rsidRDefault="00544050" w:rsidP="00544050">
                            <w:pPr>
                              <w:spacing w:after="0" w:line="240" w:lineRule="auto"/>
                              <w:jc w:val="center"/>
                              <w:rPr>
                                <w:b/>
                                <w:sz w:val="12"/>
                              </w:rPr>
                            </w:pPr>
                          </w:p>
                          <w:p w14:paraId="55DBB0B2" w14:textId="757EBAEB" w:rsidR="00DF7136" w:rsidRDefault="00544050" w:rsidP="00544050">
                            <w:pPr>
                              <w:spacing w:after="0" w:line="240" w:lineRule="auto"/>
                              <w:jc w:val="center"/>
                              <w:rPr>
                                <w:b/>
                                <w:sz w:val="40"/>
                              </w:rPr>
                            </w:pPr>
                            <w:r w:rsidRPr="00EC681C">
                              <w:rPr>
                                <w:b/>
                                <w:sz w:val="40"/>
                              </w:rPr>
                              <w:t xml:space="preserve">Organisation des </w:t>
                            </w:r>
                            <w:r>
                              <w:rPr>
                                <w:b/>
                                <w:sz w:val="40"/>
                              </w:rPr>
                              <w:t>options disciplinaires hors santé</w:t>
                            </w:r>
                          </w:p>
                          <w:p w14:paraId="132067B7" w14:textId="7F17F9EB" w:rsidR="003A79DC" w:rsidRPr="00DF7136" w:rsidRDefault="003A79DC" w:rsidP="00DF7136">
                            <w:pPr>
                              <w:spacing w:after="0" w:line="240" w:lineRule="auto"/>
                              <w:jc w:val="center"/>
                              <w:rPr>
                                <w:b/>
                                <w:sz w:val="12"/>
                              </w:rPr>
                            </w:pPr>
                            <w:r w:rsidRPr="00EC681C">
                              <w:rPr>
                                <w:b/>
                                <w:sz w:val="40"/>
                              </w:rPr>
                              <w:t xml:space="preserve"> </w:t>
                            </w:r>
                          </w:p>
                          <w:p w14:paraId="5D379A64" w14:textId="3CF7ED91" w:rsidR="003A79DC" w:rsidRPr="00EC681C" w:rsidRDefault="003A79DC" w:rsidP="00DF7136">
                            <w:pPr>
                              <w:spacing w:after="0" w:line="240" w:lineRule="auto"/>
                              <w:jc w:val="center"/>
                              <w:rPr>
                                <w:b/>
                                <w:sz w:val="40"/>
                              </w:rPr>
                            </w:pPr>
                            <w:r>
                              <w:rPr>
                                <w:b/>
                                <w:sz w:val="40"/>
                              </w:rPr>
                              <w:t>O</w:t>
                            </w:r>
                            <w:r w:rsidRPr="00EC681C">
                              <w:rPr>
                                <w:b/>
                                <w:sz w:val="40"/>
                              </w:rPr>
                              <w:t>ption « </w:t>
                            </w:r>
                            <w:r w:rsidR="0050193B" w:rsidRPr="0050193B">
                              <w:rPr>
                                <w:b/>
                                <w:sz w:val="40"/>
                              </w:rPr>
                              <w:t xml:space="preserve">SCIENCES DE LA VIE </w:t>
                            </w:r>
                            <w:r w:rsidR="00544050">
                              <w:rPr>
                                <w:b/>
                                <w:sz w:val="40"/>
                              </w:rPr>
                              <w:t>–</w:t>
                            </w:r>
                            <w:r w:rsidR="0050193B" w:rsidRPr="0050193B">
                              <w:rPr>
                                <w:b/>
                                <w:sz w:val="40"/>
                              </w:rPr>
                              <w:t xml:space="preserve"> </w:t>
                            </w:r>
                            <w:r w:rsidR="00544050">
                              <w:rPr>
                                <w:b/>
                                <w:sz w:val="40"/>
                              </w:rPr>
                              <w:t>Biologie végétale (botanique et métabolisme spécialisé)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0196" id="Rectangle avec coin rogné 1" o:spid="_x0000_s1028" style="position:absolute;margin-left:2.1pt;margin-top:23.8pt;width:414.75pt;height:20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267325,2592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" adj="-11796480,,5400" path="m,l5267325,r,l5267325,2592705,,2592705,,xe" fillcolor="#00b050" strokecolor="#00b050" strokeweight="1pt">
                <v:stroke joinstyle="miter"/>
                <v:formulas/>
                <v:path arrowok="t" o:connecttype="custom" o:connectlocs="0,0;5267325,0;5267325,0;5267325,2592705;0,2592705;0,0" o:connectangles="0,0,0,0,0,0" textboxrect="0,0,5267325,2592705"/>
                <v:textbox>
                  <w:txbxContent>
                    <w:p w14:paraId="7BD416BB" w14:textId="77777777" w:rsidR="00544050" w:rsidRPr="001F357B" w:rsidRDefault="00544050" w:rsidP="00544050">
                      <w:pPr>
                        <w:spacing w:after="0" w:line="240" w:lineRule="auto"/>
                        <w:jc w:val="center"/>
                        <w:rPr>
                          <w:b/>
                          <w:sz w:val="44"/>
                        </w:rPr>
                      </w:pPr>
                      <w:r w:rsidRPr="001F357B">
                        <w:rPr>
                          <w:b/>
                          <w:sz w:val="44"/>
                        </w:rPr>
                        <w:t>Parcours Spécifique Santé – PASS</w:t>
                      </w:r>
                    </w:p>
                    <w:p w14:paraId="1279051D" w14:textId="77777777" w:rsidR="00544050" w:rsidRPr="00DF7136" w:rsidRDefault="00544050" w:rsidP="00544050">
                      <w:pPr>
                        <w:spacing w:after="0" w:line="240" w:lineRule="auto"/>
                        <w:jc w:val="center"/>
                        <w:rPr>
                          <w:b/>
                          <w:sz w:val="12"/>
                        </w:rPr>
                      </w:pPr>
                    </w:p>
                    <w:p w14:paraId="55DBB0B2" w14:textId="757EBAEB" w:rsidR="00DF7136" w:rsidRDefault="00544050" w:rsidP="00544050">
                      <w:pPr>
                        <w:spacing w:after="0" w:line="240" w:lineRule="auto"/>
                        <w:jc w:val="center"/>
                        <w:rPr>
                          <w:b/>
                          <w:sz w:val="40"/>
                        </w:rPr>
                      </w:pPr>
                      <w:r w:rsidRPr="00EC681C">
                        <w:rPr>
                          <w:b/>
                          <w:sz w:val="40"/>
                        </w:rPr>
                        <w:t xml:space="preserve">Organisation des </w:t>
                      </w:r>
                      <w:r>
                        <w:rPr>
                          <w:b/>
                          <w:sz w:val="40"/>
                        </w:rPr>
                        <w:t>options disciplinaires hors santé</w:t>
                      </w:r>
                    </w:p>
                    <w:p w14:paraId="132067B7" w14:textId="7F17F9EB" w:rsidR="003A79DC" w:rsidRPr="00DF7136" w:rsidRDefault="003A79DC" w:rsidP="00DF7136">
                      <w:pPr>
                        <w:spacing w:after="0" w:line="240" w:lineRule="auto"/>
                        <w:jc w:val="center"/>
                        <w:rPr>
                          <w:b/>
                          <w:sz w:val="12"/>
                        </w:rPr>
                      </w:pPr>
                      <w:r w:rsidRPr="00EC681C">
                        <w:rPr>
                          <w:b/>
                          <w:sz w:val="40"/>
                        </w:rPr>
                        <w:t xml:space="preserve"> </w:t>
                      </w:r>
                    </w:p>
                    <w:p w14:paraId="5D379A64" w14:textId="3CF7ED91" w:rsidR="003A79DC" w:rsidRPr="00EC681C" w:rsidRDefault="003A79DC" w:rsidP="00DF7136">
                      <w:pPr>
                        <w:spacing w:after="0" w:line="240" w:lineRule="auto"/>
                        <w:jc w:val="center"/>
                        <w:rPr>
                          <w:b/>
                          <w:sz w:val="40"/>
                        </w:rPr>
                      </w:pPr>
                      <w:r>
                        <w:rPr>
                          <w:b/>
                          <w:sz w:val="40"/>
                        </w:rPr>
                        <w:t>O</w:t>
                      </w:r>
                      <w:r w:rsidRPr="00EC681C">
                        <w:rPr>
                          <w:b/>
                          <w:sz w:val="40"/>
                        </w:rPr>
                        <w:t>ption « </w:t>
                      </w:r>
                      <w:r w:rsidR="0050193B" w:rsidRPr="0050193B">
                        <w:rPr>
                          <w:b/>
                          <w:sz w:val="40"/>
                        </w:rPr>
                        <w:t xml:space="preserve">SCIENCES DE LA VIE </w:t>
                      </w:r>
                      <w:r w:rsidR="00544050">
                        <w:rPr>
                          <w:b/>
                          <w:sz w:val="40"/>
                        </w:rPr>
                        <w:t>–</w:t>
                      </w:r>
                      <w:r w:rsidR="0050193B" w:rsidRPr="0050193B">
                        <w:rPr>
                          <w:b/>
                          <w:sz w:val="40"/>
                        </w:rPr>
                        <w:t xml:space="preserve"> </w:t>
                      </w:r>
                      <w:r w:rsidR="00544050">
                        <w:rPr>
                          <w:b/>
                          <w:sz w:val="40"/>
                        </w:rPr>
                        <w:t>Biologie végétale (botanique et métabolisme spécialisé)</w:t>
                      </w:r>
                    </w:p>
                  </w:txbxContent>
                </v:textbox>
                <w10:wrap anchorx="page"/>
              </v:shape>
            </w:pict>
          </mc:Fallback>
        </mc:AlternateContent>
      </w:r>
    </w:p>
    <w:p w14:paraId="3A22A1BB" w14:textId="77777777" w:rsidR="001355B7" w:rsidRPr="001355B7" w:rsidRDefault="001355B7" w:rsidP="001355B7">
      <w:pPr>
        <w:spacing w:after="160" w:line="259" w:lineRule="auto"/>
        <w:rPr>
          <w:rFonts w:ascii="Calibri" w:eastAsia="Calibri" w:hAnsi="Calibri" w:cs="Times New Roman"/>
        </w:rPr>
      </w:pPr>
    </w:p>
    <w:p w14:paraId="5DA35C8C" w14:textId="77777777" w:rsidR="001355B7" w:rsidRPr="001355B7" w:rsidRDefault="001355B7" w:rsidP="001355B7">
      <w:pPr>
        <w:spacing w:after="160" w:line="259" w:lineRule="auto"/>
        <w:rPr>
          <w:rFonts w:ascii="Calibri" w:eastAsia="Calibri" w:hAnsi="Calibri" w:cs="Times New Roman"/>
        </w:rPr>
      </w:pPr>
    </w:p>
    <w:p w14:paraId="5F2249FD" w14:textId="77777777" w:rsidR="001355B7" w:rsidRPr="001355B7" w:rsidRDefault="001355B7" w:rsidP="001355B7">
      <w:pPr>
        <w:spacing w:after="160" w:line="259" w:lineRule="auto"/>
        <w:rPr>
          <w:rFonts w:ascii="Calibri" w:eastAsia="Calibri" w:hAnsi="Calibri" w:cs="Times New Roman"/>
        </w:rPr>
      </w:pPr>
    </w:p>
    <w:p w14:paraId="417D54AA" w14:textId="77777777" w:rsidR="001355B7" w:rsidRPr="001355B7" w:rsidRDefault="001355B7" w:rsidP="001355B7">
      <w:pPr>
        <w:spacing w:after="160" w:line="259" w:lineRule="auto"/>
        <w:rPr>
          <w:rFonts w:ascii="Calibri" w:eastAsia="Calibri" w:hAnsi="Calibri" w:cs="Times New Roman"/>
        </w:rPr>
      </w:pPr>
    </w:p>
    <w:p w14:paraId="0025CADD" w14:textId="77777777" w:rsidR="001355B7" w:rsidRPr="001355B7" w:rsidRDefault="001355B7" w:rsidP="001355B7">
      <w:pPr>
        <w:spacing w:after="160" w:line="259" w:lineRule="auto"/>
        <w:rPr>
          <w:rFonts w:ascii="Calibri" w:eastAsia="Calibri" w:hAnsi="Calibri" w:cs="Times New Roman"/>
        </w:rPr>
      </w:pPr>
    </w:p>
    <w:p w14:paraId="44E4303D" w14:textId="77777777" w:rsidR="001355B7" w:rsidRPr="001355B7" w:rsidRDefault="001355B7" w:rsidP="001355B7">
      <w:pPr>
        <w:spacing w:after="160" w:line="259" w:lineRule="auto"/>
        <w:rPr>
          <w:rFonts w:ascii="Calibri" w:eastAsia="Calibri" w:hAnsi="Calibri" w:cs="Times New Roman"/>
        </w:rPr>
      </w:pPr>
    </w:p>
    <w:p w14:paraId="011B7798" w14:textId="4DD43E63"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3024" behindDoc="0" locked="0" layoutInCell="1" allowOverlap="1" wp14:anchorId="12980743" wp14:editId="001C040E">
                <wp:simplePos x="0" y="0"/>
                <wp:positionH relativeFrom="leftMargin">
                  <wp:posOffset>26670</wp:posOffset>
                </wp:positionH>
                <wp:positionV relativeFrom="paragraph">
                  <wp:posOffset>364490</wp:posOffset>
                </wp:positionV>
                <wp:extent cx="901065" cy="573405"/>
                <wp:effectExtent l="0" t="0" r="0" b="0"/>
                <wp:wrapNone/>
                <wp:docPr id="105" name="Triangle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573405"/>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2B31" id="_x0000_t6" coordsize="21600,21600" o:spt="6" path="m,l,21600r21600,xe">
                <v:stroke joinstyle="miter"/>
                <v:path gradientshapeok="t" o:connecttype="custom" o:connectlocs="0,0;0,10800;0,21600;10800,21600;21600,21600;10800,10800" textboxrect="1800,12600,12600,19800"/>
              </v:shapetype>
              <v:shape id="Triangle rectangle 105" o:spid="_x0000_s1026" type="#_x0000_t6" style="position:absolute;margin-left:2.1pt;margin-top:28.7pt;width:70.95pt;height:45.15pt;z-index:251713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" fillcolor="window" stroked="f" strokeweight="1pt">
                <v:path arrowok="t"/>
                <w10:wrap anchorx="margin"/>
              </v:shape>
            </w:pict>
          </mc:Fallback>
        </mc:AlternateContent>
      </w:r>
    </w:p>
    <w:p w14:paraId="15C7C582" w14:textId="77777777" w:rsidR="001355B7" w:rsidRPr="001355B7" w:rsidRDefault="001355B7" w:rsidP="001355B7">
      <w:pPr>
        <w:spacing w:after="160" w:line="259" w:lineRule="auto"/>
        <w:rPr>
          <w:rFonts w:ascii="Calibri" w:eastAsia="Calibri" w:hAnsi="Calibri" w:cs="Times New Roman"/>
        </w:rPr>
      </w:pPr>
    </w:p>
    <w:p w14:paraId="2BF0C40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5280" behindDoc="0" locked="0" layoutInCell="1" allowOverlap="1" wp14:anchorId="0B88A000" wp14:editId="136EDAE6">
            <wp:simplePos x="0" y="0"/>
            <wp:positionH relativeFrom="column">
              <wp:posOffset>28253</wp:posOffset>
            </wp:positionH>
            <wp:positionV relativeFrom="paragraph">
              <wp:posOffset>188822</wp:posOffset>
            </wp:positionV>
            <wp:extent cx="6494136" cy="4058835"/>
            <wp:effectExtent l="0" t="0" r="254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jpg"/>
                    <pic:cNvPicPr/>
                  </pic:nvPicPr>
                  <pic:blipFill>
                    <a:blip r:embed="rId7">
                      <a:extLst>
                        <a:ext uri="{28A0092B-C50C-407E-A947-70E740481C1C}">
                          <a14:useLocalDpi xmlns:a14="http://schemas.microsoft.com/office/drawing/2010/main" val="0"/>
                        </a:ext>
                      </a:extLst>
                    </a:blip>
                    <a:stretch>
                      <a:fillRect/>
                    </a:stretch>
                  </pic:blipFill>
                  <pic:spPr>
                    <a:xfrm>
                      <a:off x="0" y="0"/>
                      <a:ext cx="6500982" cy="4063114"/>
                    </a:xfrm>
                    <a:prstGeom prst="rect">
                      <a:avLst/>
                    </a:prstGeom>
                  </pic:spPr>
                </pic:pic>
              </a:graphicData>
            </a:graphic>
            <wp14:sizeRelH relativeFrom="margin">
              <wp14:pctWidth>0</wp14:pctWidth>
            </wp14:sizeRelH>
            <wp14:sizeRelV relativeFrom="margin">
              <wp14:pctHeight>0</wp14:pctHeight>
            </wp14:sizeRelV>
          </wp:anchor>
        </w:drawing>
      </w:r>
    </w:p>
    <w:p w14:paraId="4E9DF210" w14:textId="77777777" w:rsidR="001355B7" w:rsidRPr="001355B7" w:rsidRDefault="001355B7" w:rsidP="001355B7">
      <w:pPr>
        <w:spacing w:after="160" w:line="259" w:lineRule="auto"/>
        <w:rPr>
          <w:rFonts w:ascii="Calibri" w:eastAsia="Calibri" w:hAnsi="Calibri" w:cs="Times New Roman"/>
        </w:rPr>
      </w:pPr>
    </w:p>
    <w:p w14:paraId="1C5C2F03" w14:textId="77777777" w:rsidR="001355B7" w:rsidRPr="001355B7" w:rsidRDefault="001355B7" w:rsidP="001355B7">
      <w:pPr>
        <w:spacing w:after="160" w:line="259" w:lineRule="auto"/>
        <w:rPr>
          <w:rFonts w:ascii="Calibri" w:eastAsia="Calibri" w:hAnsi="Calibri" w:cs="Times New Roman"/>
        </w:rPr>
      </w:pPr>
    </w:p>
    <w:p w14:paraId="17844422" w14:textId="77777777" w:rsidR="001355B7" w:rsidRPr="001355B7" w:rsidRDefault="001355B7" w:rsidP="001355B7">
      <w:pPr>
        <w:spacing w:after="160" w:line="259" w:lineRule="auto"/>
        <w:rPr>
          <w:rFonts w:ascii="Calibri" w:eastAsia="Calibri" w:hAnsi="Calibri" w:cs="Times New Roman"/>
        </w:rPr>
      </w:pPr>
    </w:p>
    <w:p w14:paraId="48368F1D" w14:textId="77777777" w:rsidR="001355B7" w:rsidRPr="001355B7" w:rsidRDefault="001355B7" w:rsidP="001355B7">
      <w:pPr>
        <w:spacing w:after="160" w:line="259" w:lineRule="auto"/>
        <w:rPr>
          <w:rFonts w:ascii="Calibri" w:eastAsia="Calibri" w:hAnsi="Calibri" w:cs="Times New Roman"/>
        </w:rPr>
      </w:pPr>
    </w:p>
    <w:p w14:paraId="701D1F4D" w14:textId="77777777" w:rsidR="001355B7" w:rsidRPr="001355B7" w:rsidRDefault="001355B7" w:rsidP="001355B7">
      <w:pPr>
        <w:spacing w:after="160" w:line="259" w:lineRule="auto"/>
        <w:rPr>
          <w:rFonts w:ascii="Calibri" w:eastAsia="Calibri" w:hAnsi="Calibri" w:cs="Times New Roman"/>
        </w:rPr>
      </w:pPr>
    </w:p>
    <w:p w14:paraId="2846D006" w14:textId="77777777" w:rsidR="001355B7" w:rsidRPr="001355B7" w:rsidRDefault="001355B7" w:rsidP="001355B7">
      <w:pPr>
        <w:spacing w:after="160" w:line="259" w:lineRule="auto"/>
        <w:rPr>
          <w:rFonts w:ascii="Calibri" w:eastAsia="Calibri" w:hAnsi="Calibri" w:cs="Times New Roman"/>
        </w:rPr>
      </w:pPr>
    </w:p>
    <w:p w14:paraId="3FA7442E" w14:textId="77777777" w:rsidR="001355B7" w:rsidRPr="001355B7" w:rsidRDefault="001355B7" w:rsidP="001355B7">
      <w:pPr>
        <w:spacing w:after="160" w:line="259" w:lineRule="auto"/>
        <w:rPr>
          <w:rFonts w:ascii="Calibri" w:eastAsia="Calibri" w:hAnsi="Calibri" w:cs="Times New Roman"/>
        </w:rPr>
      </w:pPr>
    </w:p>
    <w:p w14:paraId="0EEF75E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1184" behindDoc="0" locked="0" layoutInCell="1" allowOverlap="1" wp14:anchorId="1ED05431" wp14:editId="393A9CD7">
            <wp:simplePos x="0" y="0"/>
            <wp:positionH relativeFrom="margin">
              <wp:align>left</wp:align>
            </wp:positionH>
            <wp:positionV relativeFrom="paragraph">
              <wp:posOffset>128270</wp:posOffset>
            </wp:positionV>
            <wp:extent cx="2565779" cy="1450223"/>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2565779" cy="1450223"/>
                    </a:xfrm>
                    <a:prstGeom prst="rect">
                      <a:avLst/>
                    </a:prstGeom>
                  </pic:spPr>
                </pic:pic>
              </a:graphicData>
            </a:graphic>
            <wp14:sizeRelH relativeFrom="page">
              <wp14:pctWidth>0</wp14:pctWidth>
            </wp14:sizeRelH>
            <wp14:sizeRelV relativeFrom="page">
              <wp14:pctHeight>0</wp14:pctHeight>
            </wp14:sizeRelV>
          </wp:anchor>
        </w:drawing>
      </w:r>
    </w:p>
    <w:p w14:paraId="138BB714" w14:textId="7ACE420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4048" behindDoc="0" locked="0" layoutInCell="1" allowOverlap="1" wp14:anchorId="2F41C2F4" wp14:editId="7ED98B9F">
                <wp:simplePos x="0" y="0"/>
                <wp:positionH relativeFrom="page">
                  <wp:align>left</wp:align>
                </wp:positionH>
                <wp:positionV relativeFrom="paragraph">
                  <wp:posOffset>375285</wp:posOffset>
                </wp:positionV>
                <wp:extent cx="2470150" cy="1351280"/>
                <wp:effectExtent l="0" t="0" r="0" b="0"/>
                <wp:wrapNone/>
                <wp:docPr id="106" name="Triangle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351280"/>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4E28" id="Triangle rectangle 106" o:spid="_x0000_s1026" type="#_x0000_t6" style="position:absolute;margin-left:0;margin-top:29.55pt;width:194.5pt;height:106.4pt;z-index:251714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" fillcolor="window" stroked="f" strokeweight="1pt">
                <v:path arrowok="t"/>
                <w10:wrap anchorx="page"/>
              </v:shape>
            </w:pict>
          </mc:Fallback>
        </mc:AlternateContent>
      </w:r>
    </w:p>
    <w:p w14:paraId="71FB33A8" w14:textId="77777777" w:rsidR="001355B7" w:rsidRPr="001355B7" w:rsidRDefault="001355B7" w:rsidP="001355B7">
      <w:pPr>
        <w:spacing w:after="160" w:line="259" w:lineRule="auto"/>
        <w:rPr>
          <w:rFonts w:ascii="Calibri" w:eastAsia="Calibri" w:hAnsi="Calibri" w:cs="Times New Roman"/>
        </w:rPr>
      </w:pPr>
    </w:p>
    <w:p w14:paraId="4CF9B97A" w14:textId="77777777" w:rsidR="001355B7" w:rsidRPr="001355B7" w:rsidRDefault="001355B7" w:rsidP="001355B7">
      <w:pPr>
        <w:tabs>
          <w:tab w:val="left" w:pos="2644"/>
        </w:tabs>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6304" behindDoc="0" locked="0" layoutInCell="1" allowOverlap="1" wp14:anchorId="74BB34AF" wp14:editId="4CE11E73">
            <wp:simplePos x="0" y="0"/>
            <wp:positionH relativeFrom="margin">
              <wp:posOffset>1678675</wp:posOffset>
            </wp:positionH>
            <wp:positionV relativeFrom="paragraph">
              <wp:posOffset>1332400</wp:posOffset>
            </wp:positionV>
            <wp:extent cx="1964499" cy="1110369"/>
            <wp:effectExtent l="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1964499" cy="1110369"/>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3232" behindDoc="0" locked="0" layoutInCell="1" allowOverlap="1" wp14:anchorId="735A0BCC" wp14:editId="60839222">
            <wp:simplePos x="0" y="0"/>
            <wp:positionH relativeFrom="page">
              <wp:align>right</wp:align>
            </wp:positionH>
            <wp:positionV relativeFrom="paragraph">
              <wp:posOffset>2041392</wp:posOffset>
            </wp:positionV>
            <wp:extent cx="1737574" cy="924759"/>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lyon1_odontologie_190.png"/>
                    <pic:cNvPicPr/>
                  </pic:nvPicPr>
                  <pic:blipFill>
                    <a:blip r:embed="rId9">
                      <a:extLst>
                        <a:ext uri="{28A0092B-C50C-407E-A947-70E740481C1C}">
                          <a14:useLocalDpi xmlns:a14="http://schemas.microsoft.com/office/drawing/2010/main" val="0"/>
                        </a:ext>
                      </a:extLst>
                    </a:blip>
                    <a:stretch>
                      <a:fillRect/>
                    </a:stretch>
                  </pic:blipFill>
                  <pic:spPr>
                    <a:xfrm>
                      <a:off x="0" y="0"/>
                      <a:ext cx="1737574" cy="924759"/>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4256" behindDoc="0" locked="0" layoutInCell="1" allowOverlap="1" wp14:anchorId="328A1A76" wp14:editId="77260139">
            <wp:simplePos x="0" y="0"/>
            <wp:positionH relativeFrom="margin">
              <wp:posOffset>3889299</wp:posOffset>
            </wp:positionH>
            <wp:positionV relativeFrom="paragraph">
              <wp:posOffset>1302119</wp:posOffset>
            </wp:positionV>
            <wp:extent cx="2456597" cy="738781"/>
            <wp:effectExtent l="0" t="0" r="1270" b="4445"/>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456597" cy="738781"/>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2208" behindDoc="0" locked="0" layoutInCell="1" allowOverlap="1" wp14:anchorId="0809D82E" wp14:editId="7CB7028C">
            <wp:simplePos x="0" y="0"/>
            <wp:positionH relativeFrom="margin">
              <wp:posOffset>3333257</wp:posOffset>
            </wp:positionH>
            <wp:positionV relativeFrom="paragraph">
              <wp:posOffset>2643808</wp:posOffset>
            </wp:positionV>
            <wp:extent cx="2018187" cy="85063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Lyon1IspbOff_Coull500.png"/>
                    <pic:cNvPicPr/>
                  </pic:nvPicPr>
                  <pic:blipFill rotWithShape="1">
                    <a:blip r:embed="rId11">
                      <a:extLst>
                        <a:ext uri="{28A0092B-C50C-407E-A947-70E740481C1C}">
                          <a14:useLocalDpi xmlns:a14="http://schemas.microsoft.com/office/drawing/2010/main" val="0"/>
                        </a:ext>
                      </a:extLst>
                    </a:blip>
                    <a:srcRect r="19359"/>
                    <a:stretch/>
                  </pic:blipFill>
                  <pic:spPr bwMode="auto">
                    <a:xfrm>
                      <a:off x="0" y="0"/>
                      <a:ext cx="2018187" cy="850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0160" behindDoc="0" locked="0" layoutInCell="1" allowOverlap="1" wp14:anchorId="13E9AAA6" wp14:editId="06446A77">
            <wp:simplePos x="0" y="0"/>
            <wp:positionH relativeFrom="column">
              <wp:posOffset>-382280</wp:posOffset>
            </wp:positionH>
            <wp:positionV relativeFrom="paragraph">
              <wp:posOffset>2464757</wp:posOffset>
            </wp:positionV>
            <wp:extent cx="2539365" cy="8394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m-logos-cmjn-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9365" cy="839470"/>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39136" behindDoc="0" locked="0" layoutInCell="1" allowOverlap="1" wp14:anchorId="09B507A3" wp14:editId="00F2B8BB">
            <wp:simplePos x="0" y="0"/>
            <wp:positionH relativeFrom="column">
              <wp:posOffset>-763317</wp:posOffset>
            </wp:positionH>
            <wp:positionV relativeFrom="paragraph">
              <wp:posOffset>1305152</wp:posOffset>
            </wp:positionV>
            <wp:extent cx="1527453" cy="77792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J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788" cy="786242"/>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rPr>
        <w:tab/>
      </w:r>
    </w:p>
    <w:p w14:paraId="3534AB38" w14:textId="1C7E51DC" w:rsidR="00184017" w:rsidRDefault="00184017" w:rsidP="009C7252">
      <w:pPr>
        <w:spacing w:after="0" w:line="240" w:lineRule="auto"/>
        <w:jc w:val="both"/>
        <w:rPr>
          <w:b/>
          <w:bCs/>
          <w:color w:val="00B050"/>
        </w:rPr>
      </w:pPr>
    </w:p>
    <w:p w14:paraId="54EF38E3" w14:textId="77777777" w:rsidR="00184017" w:rsidRPr="00184017" w:rsidRDefault="00184017" w:rsidP="00184017"/>
    <w:p w14:paraId="03976783" w14:textId="77777777" w:rsidR="00184017" w:rsidRDefault="00184017" w:rsidP="00184017">
      <w:pPr>
        <w:rPr>
          <w:b/>
          <w:bCs/>
          <w:color w:val="00B050"/>
        </w:rPr>
      </w:pPr>
    </w:p>
    <w:p w14:paraId="35990F5D" w14:textId="77777777" w:rsidR="00184017" w:rsidRDefault="00184017" w:rsidP="00184017">
      <w:pPr>
        <w:rPr>
          <w:b/>
          <w:bCs/>
          <w:color w:val="00B050"/>
        </w:rPr>
      </w:pPr>
    </w:p>
    <w:p w14:paraId="71D801A5" w14:textId="4BEF3AFA" w:rsidR="00184017" w:rsidRPr="00184017" w:rsidRDefault="00184017" w:rsidP="00184017">
      <w:pPr>
        <w:tabs>
          <w:tab w:val="left" w:pos="742"/>
        </w:tabs>
        <w:sectPr w:rsidR="00184017" w:rsidRPr="00184017">
          <w:pgSz w:w="11906" w:h="16838"/>
          <w:pgMar w:top="1417" w:right="1417" w:bottom="1417" w:left="1417" w:header="708" w:footer="708" w:gutter="0"/>
          <w:cols w:space="708"/>
          <w:docGrid w:linePitch="360"/>
        </w:sectPr>
      </w:pPr>
      <w:r>
        <w:tab/>
      </w:r>
    </w:p>
    <w:p w14:paraId="5DFA9B06" w14:textId="77777777" w:rsidR="009F69DE" w:rsidRPr="007F78B5" w:rsidRDefault="009F69DE" w:rsidP="009F69DE">
      <w:pPr>
        <w:spacing w:after="0" w:line="240" w:lineRule="auto"/>
        <w:jc w:val="both"/>
        <w:rPr>
          <w:b/>
          <w:bCs/>
          <w:color w:val="00B050"/>
        </w:rPr>
      </w:pPr>
      <w:bookmarkStart w:id="0" w:name="_Hlk81333922"/>
      <w:r w:rsidRPr="007F78B5">
        <w:rPr>
          <w:b/>
          <w:bCs/>
          <w:color w:val="00B050"/>
        </w:rPr>
        <w:lastRenderedPageBreak/>
        <w:t xml:space="preserve">POSITIONNEMENT DES </w:t>
      </w:r>
      <w:r>
        <w:rPr>
          <w:b/>
          <w:bCs/>
          <w:color w:val="00B050"/>
        </w:rPr>
        <w:t>OPTIONS DISCIPLINAIRES HORS SANTE</w:t>
      </w:r>
      <w:r w:rsidRPr="007F78B5">
        <w:rPr>
          <w:b/>
          <w:bCs/>
          <w:color w:val="00B050"/>
        </w:rPr>
        <w:t xml:space="preserve">, au sein </w:t>
      </w:r>
      <w:r>
        <w:rPr>
          <w:b/>
          <w:bCs/>
          <w:color w:val="00B050"/>
        </w:rPr>
        <w:t>de l’année L1 du</w:t>
      </w:r>
      <w:r w:rsidRPr="007F78B5">
        <w:rPr>
          <w:b/>
          <w:bCs/>
          <w:color w:val="00B050"/>
        </w:rPr>
        <w:t xml:space="preserve"> Parcours Spécifique Santé (</w:t>
      </w:r>
      <w:r>
        <w:rPr>
          <w:b/>
          <w:bCs/>
          <w:color w:val="00B050"/>
        </w:rPr>
        <w:t xml:space="preserve">L1 </w:t>
      </w:r>
      <w:r w:rsidRPr="007F78B5">
        <w:rPr>
          <w:b/>
          <w:bCs/>
          <w:color w:val="00B050"/>
        </w:rPr>
        <w:t>PASS)</w:t>
      </w:r>
    </w:p>
    <w:p w14:paraId="721A111D" w14:textId="77777777" w:rsidR="009F69DE" w:rsidRDefault="009F69DE" w:rsidP="009F69DE">
      <w:pPr>
        <w:spacing w:after="0" w:line="240" w:lineRule="auto"/>
        <w:jc w:val="both"/>
        <w:rPr>
          <w:bCs/>
        </w:rPr>
      </w:pPr>
    </w:p>
    <w:p w14:paraId="6D0F80DD" w14:textId="77777777" w:rsidR="009F69DE" w:rsidRDefault="009F69DE" w:rsidP="009F69DE">
      <w:pPr>
        <w:spacing w:after="0" w:line="240" w:lineRule="auto"/>
        <w:jc w:val="both"/>
        <w:rPr>
          <w:b/>
          <w:bCs/>
          <w:i/>
        </w:rPr>
      </w:pPr>
      <w:r w:rsidRPr="00651171">
        <w:rPr>
          <w:b/>
          <w:bCs/>
          <w:i/>
        </w:rPr>
        <w:t>Cette présentation de la L1 PASS et des options disciplinaires est donnée seulement à titre informatif. Les informations contenues dans ce document ne se substituent aucunement à celles contenues dans les documents officiels et opposables de la faculté de Médecine (livret L1 PASS, règlement d’admission en 2</w:t>
      </w:r>
      <w:r w:rsidRPr="00651171">
        <w:rPr>
          <w:b/>
          <w:bCs/>
          <w:i/>
          <w:vertAlign w:val="superscript"/>
        </w:rPr>
        <w:t>ème</w:t>
      </w:r>
      <w:r w:rsidRPr="00651171">
        <w:rPr>
          <w:b/>
          <w:bCs/>
          <w:i/>
        </w:rPr>
        <w:t xml:space="preserve"> année MMOPK, règlement général des études de l’UJM). </w:t>
      </w:r>
    </w:p>
    <w:p w14:paraId="06CF9DE4" w14:textId="77777777" w:rsidR="009F69DE" w:rsidRPr="00651171" w:rsidRDefault="009F69DE" w:rsidP="009F69DE">
      <w:pPr>
        <w:spacing w:after="0" w:line="240" w:lineRule="auto"/>
        <w:jc w:val="both"/>
        <w:rPr>
          <w:b/>
          <w:bCs/>
          <w:i/>
        </w:rPr>
      </w:pPr>
    </w:p>
    <w:bookmarkEnd w:id="0"/>
    <w:p w14:paraId="6D1613CB" w14:textId="77777777" w:rsidR="006A1140" w:rsidRPr="009C7252" w:rsidRDefault="006A1140" w:rsidP="006A1140">
      <w:pPr>
        <w:spacing w:after="0" w:line="240" w:lineRule="auto"/>
        <w:jc w:val="both"/>
        <w:rPr>
          <w:bCs/>
        </w:rPr>
      </w:pPr>
      <w:r>
        <w:rPr>
          <w:bCs/>
        </w:rPr>
        <w:t>La L1 PASS</w:t>
      </w:r>
      <w:r w:rsidRPr="009C7252">
        <w:rPr>
          <w:bCs/>
        </w:rPr>
        <w:t xml:space="preserve"> est une des nouvelles voies d'accès aux études de santé : Médecine, Maïeutique, Odontologie, Pharmacie et Kinésithérapie</w:t>
      </w:r>
      <w:r>
        <w:rPr>
          <w:bCs/>
        </w:rPr>
        <w:t xml:space="preserve"> (MMOPK). </w:t>
      </w:r>
      <w:r w:rsidRPr="009C7252">
        <w:rPr>
          <w:bCs/>
        </w:rPr>
        <w:t xml:space="preserve">Il s'agit d'une formation en un an délivrant 60 crédits avec un tronc commun </w:t>
      </w:r>
      <w:r>
        <w:rPr>
          <w:bCs/>
        </w:rPr>
        <w:t>constitué d’un bloc santé commun et d’enseignements transversaux communs, des enseignements spécifiques à chaque métier MMOPK au choix de l’étudiant (choix au cours de l’année), et</w:t>
      </w:r>
      <w:r w:rsidRPr="009C7252">
        <w:rPr>
          <w:bCs/>
        </w:rPr>
        <w:t xml:space="preserve"> une option</w:t>
      </w:r>
      <w:r>
        <w:rPr>
          <w:bCs/>
        </w:rPr>
        <w:t xml:space="preserve"> disciplinaire hors santé</w:t>
      </w:r>
      <w:r w:rsidRPr="009C7252">
        <w:rPr>
          <w:bCs/>
        </w:rPr>
        <w:t xml:space="preserve"> dans une discipli</w:t>
      </w:r>
      <w:r>
        <w:rPr>
          <w:bCs/>
        </w:rPr>
        <w:t>ne autre que celles de la santé</w:t>
      </w:r>
      <w:r w:rsidRPr="009C7252">
        <w:rPr>
          <w:bCs/>
        </w:rPr>
        <w:t xml:space="preserve"> à choisir obligatoirement lors de son inscription via PARCOURSUP.</w:t>
      </w:r>
      <w:r>
        <w:rPr>
          <w:bCs/>
        </w:rPr>
        <w:t xml:space="preserve"> La L1 PASS permet également l’accès à des doubles cursus LAS2 Sciences pour la santé et 2</w:t>
      </w:r>
      <w:r w:rsidRPr="008E73B5">
        <w:rPr>
          <w:bCs/>
          <w:vertAlign w:val="superscript"/>
        </w:rPr>
        <w:t>ème</w:t>
      </w:r>
      <w:r>
        <w:rPr>
          <w:bCs/>
        </w:rPr>
        <w:t xml:space="preserve"> année de manipulateur électroradiologiste ou 2</w:t>
      </w:r>
      <w:r w:rsidRPr="008E73B5">
        <w:rPr>
          <w:bCs/>
          <w:vertAlign w:val="superscript"/>
        </w:rPr>
        <w:t>ème</w:t>
      </w:r>
      <w:r>
        <w:rPr>
          <w:bCs/>
        </w:rPr>
        <w:t xml:space="preserve"> année en Sciences infirmières via le processus de l’expérimentation.</w:t>
      </w:r>
    </w:p>
    <w:p w14:paraId="0302379B" w14:textId="77777777" w:rsidR="006A1140" w:rsidRDefault="006A1140" w:rsidP="006A1140">
      <w:pPr>
        <w:spacing w:after="0" w:line="240" w:lineRule="auto"/>
        <w:jc w:val="center"/>
        <w:rPr>
          <w:bCs/>
        </w:rPr>
      </w:pPr>
      <w:r>
        <w:rPr>
          <w:bCs/>
          <w:noProof/>
          <w:lang w:eastAsia="fr-FR"/>
        </w:rPr>
        <w:drawing>
          <wp:inline distT="0" distB="0" distL="0" distR="0" wp14:anchorId="46DB7913" wp14:editId="6CC0AFE8">
            <wp:extent cx="5470260" cy="37592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071BD54F" w14:textId="77777777" w:rsidR="006A1140" w:rsidRDefault="006A1140" w:rsidP="006A1140">
      <w:pPr>
        <w:spacing w:after="0" w:line="240" w:lineRule="auto"/>
        <w:jc w:val="both"/>
        <w:rPr>
          <w:bCs/>
        </w:rPr>
      </w:pPr>
    </w:p>
    <w:p w14:paraId="51D2DA51" w14:textId="77777777" w:rsidR="006A1140" w:rsidRDefault="006A1140" w:rsidP="006A1140">
      <w:pPr>
        <w:spacing w:after="0" w:line="240" w:lineRule="auto"/>
        <w:jc w:val="both"/>
        <w:rPr>
          <w:bCs/>
        </w:rPr>
      </w:pPr>
    </w:p>
    <w:p w14:paraId="210E431D" w14:textId="77777777" w:rsidR="006A1140" w:rsidRDefault="006A1140" w:rsidP="006A1140">
      <w:pPr>
        <w:spacing w:after="0" w:line="240" w:lineRule="auto"/>
        <w:jc w:val="both"/>
        <w:rPr>
          <w:b/>
          <w:bCs/>
        </w:rPr>
      </w:pPr>
      <w:r w:rsidRPr="007F78B5">
        <w:rPr>
          <w:b/>
          <w:bCs/>
        </w:rPr>
        <w:t>L'UE d’ouverture conditionne la réorientation dans la Licence correspondante : faire le bon choix !</w:t>
      </w:r>
    </w:p>
    <w:p w14:paraId="3B317718" w14:textId="77777777" w:rsidR="006A1140" w:rsidRDefault="006A1140" w:rsidP="006A1140">
      <w:pPr>
        <w:spacing w:after="0" w:line="240" w:lineRule="auto"/>
        <w:jc w:val="both"/>
        <w:rPr>
          <w:b/>
          <w:bCs/>
        </w:rPr>
      </w:pPr>
      <w:r>
        <w:rPr>
          <w:b/>
          <w:bCs/>
        </w:rPr>
        <w:t xml:space="preserve">En effet, </w:t>
      </w:r>
      <w:r w:rsidRPr="00A535E8">
        <w:rPr>
          <w:b/>
          <w:bCs/>
        </w:rPr>
        <w:t>les étudiants ayant validé l’année d’études L1-PASS et les 60 crédits associés mais n’ayant été admis dans aucune formation de santé de leur choix sont admis de droit à poursuivre leurs études dans un parcours de LAS2 ou de L2 correspondant à l’option disciplinaire suivie et validée dans le cadre de la L1-PASS (Art R 631.1 du code de l’éducation). La poursuite d’études dans d’autres parcours de LAS2 ou de L2 est possible, sur demande de l’étudiant après étude de son dossier et en fonction des capacités d’accueil. Les demandes d’admission en LAS2 ou en L2 sont effectuées en ligne via la plateforme E-candidat, selon le calendrier et les modalités arrêtés par l’Université</w:t>
      </w:r>
      <w:r>
        <w:rPr>
          <w:b/>
          <w:bCs/>
        </w:rPr>
        <w:t>.</w:t>
      </w:r>
    </w:p>
    <w:p w14:paraId="73B29919" w14:textId="77777777" w:rsidR="006A1140" w:rsidRPr="007F78B5" w:rsidRDefault="006A1140" w:rsidP="006A1140">
      <w:pPr>
        <w:spacing w:after="0" w:line="240" w:lineRule="auto"/>
        <w:jc w:val="both"/>
        <w:rPr>
          <w:b/>
          <w:bCs/>
        </w:rPr>
      </w:pPr>
    </w:p>
    <w:p w14:paraId="25A85BEE" w14:textId="77777777" w:rsidR="006A1140" w:rsidRDefault="006A1140" w:rsidP="006A1140">
      <w:pPr>
        <w:spacing w:after="0" w:line="240" w:lineRule="auto"/>
        <w:jc w:val="both"/>
        <w:rPr>
          <w:bCs/>
        </w:rPr>
      </w:pPr>
      <w:r w:rsidRPr="009C7252">
        <w:rPr>
          <w:bCs/>
        </w:rPr>
        <w:t>Le choix d'une option se fait pour la durée de l'année (</w:t>
      </w:r>
      <w:r>
        <w:rPr>
          <w:bCs/>
        </w:rPr>
        <w:t>5</w:t>
      </w:r>
      <w:r w:rsidRPr="009C7252">
        <w:rPr>
          <w:bCs/>
        </w:rPr>
        <w:t xml:space="preserve"> ECTS / semestre)</w:t>
      </w:r>
      <w:r>
        <w:rPr>
          <w:bCs/>
        </w:rPr>
        <w:t>.</w:t>
      </w:r>
    </w:p>
    <w:p w14:paraId="3E394EC3" w14:textId="2F41097F" w:rsidR="007F78B5" w:rsidRDefault="007F78B5" w:rsidP="009F69DE">
      <w:pPr>
        <w:rPr>
          <w:bCs/>
        </w:rPr>
      </w:pPr>
      <w:r>
        <w:rPr>
          <w:bCs/>
        </w:rPr>
        <w:br w:type="page"/>
      </w:r>
    </w:p>
    <w:p w14:paraId="7C759225" w14:textId="77777777" w:rsidR="0050193B" w:rsidRPr="007F78B5" w:rsidRDefault="0050193B" w:rsidP="0050193B">
      <w:pPr>
        <w:spacing w:after="0" w:line="240" w:lineRule="auto"/>
        <w:jc w:val="center"/>
        <w:rPr>
          <w:b/>
          <w:bCs/>
        </w:rPr>
      </w:pPr>
      <w:r w:rsidRPr="007F78B5">
        <w:rPr>
          <w:b/>
          <w:bCs/>
        </w:rPr>
        <w:lastRenderedPageBreak/>
        <w:t>ORGANISATION DES UE D'OUVERTURE, dans une mention de Licence, au choix de l’étudiant</w:t>
      </w:r>
    </w:p>
    <w:p w14:paraId="45747EF1" w14:textId="1C466122" w:rsidR="0050193B" w:rsidRPr="00BE7721" w:rsidRDefault="0050193B" w:rsidP="0050193B">
      <w:pPr>
        <w:spacing w:after="0" w:line="240" w:lineRule="auto"/>
        <w:jc w:val="center"/>
        <w:rPr>
          <w:b/>
          <w:bCs/>
          <w:color w:val="00B050"/>
          <w:sz w:val="28"/>
        </w:rPr>
      </w:pPr>
      <w:r w:rsidRPr="00BE7721">
        <w:rPr>
          <w:b/>
          <w:bCs/>
          <w:color w:val="00B050"/>
          <w:sz w:val="28"/>
        </w:rPr>
        <w:t>OPTION « </w:t>
      </w:r>
      <w:r w:rsidRPr="00B955F9">
        <w:rPr>
          <w:b/>
          <w:bCs/>
          <w:color w:val="00B050"/>
          <w:sz w:val="28"/>
        </w:rPr>
        <w:t xml:space="preserve">SCIENCES DE LA VIE </w:t>
      </w:r>
      <w:r>
        <w:rPr>
          <w:b/>
          <w:bCs/>
          <w:color w:val="00B050"/>
          <w:sz w:val="28"/>
        </w:rPr>
        <w:t>-</w:t>
      </w:r>
      <w:r w:rsidRPr="00B955F9">
        <w:rPr>
          <w:b/>
          <w:bCs/>
          <w:color w:val="00B050"/>
          <w:sz w:val="28"/>
        </w:rPr>
        <w:t xml:space="preserve"> BIOLOGIE VEGETALE : </w:t>
      </w:r>
      <w:r w:rsidR="00B2770E">
        <w:rPr>
          <w:b/>
          <w:bCs/>
          <w:color w:val="00B050"/>
          <w:sz w:val="28"/>
        </w:rPr>
        <w:t xml:space="preserve">VIROLOGIE - </w:t>
      </w:r>
      <w:r w:rsidRPr="00B955F9">
        <w:rPr>
          <w:b/>
          <w:bCs/>
          <w:color w:val="00B050"/>
          <w:sz w:val="28"/>
        </w:rPr>
        <w:t>BOTANIQUE ET METABOLISME SPECIALISE</w:t>
      </w:r>
      <w:r w:rsidRPr="00BE7721">
        <w:rPr>
          <w:b/>
          <w:bCs/>
          <w:color w:val="00B050"/>
          <w:sz w:val="28"/>
        </w:rPr>
        <w:t xml:space="preserve">» </w:t>
      </w:r>
      <w:r w:rsidRPr="00BE7721">
        <w:rPr>
          <w:b/>
          <w:bCs/>
          <w:color w:val="00B050"/>
        </w:rPr>
        <w:t>(Responsable :</w:t>
      </w:r>
      <w:r>
        <w:rPr>
          <w:b/>
          <w:bCs/>
          <w:color w:val="00B050"/>
        </w:rPr>
        <w:t xml:space="preserve"> Frédéric JULLIEN</w:t>
      </w:r>
      <w:r w:rsidRPr="00BE7721">
        <w:rPr>
          <w:b/>
          <w:bCs/>
          <w:color w:val="00B050"/>
        </w:rPr>
        <w:t>)</w:t>
      </w:r>
    </w:p>
    <w:p w14:paraId="2136B3CD" w14:textId="63F4BA38" w:rsidR="0050193B" w:rsidRDefault="0050193B" w:rsidP="0050193B">
      <w:pPr>
        <w:spacing w:after="0" w:line="240" w:lineRule="auto"/>
        <w:jc w:val="both"/>
        <w:rPr>
          <w:b/>
          <w:bCs/>
        </w:rPr>
      </w:pPr>
    </w:p>
    <w:p w14:paraId="4A9C878E" w14:textId="449F7FF8" w:rsidR="0050193B" w:rsidRPr="00BE7721" w:rsidRDefault="0050193B" w:rsidP="0050193B">
      <w:pPr>
        <w:pBdr>
          <w:bottom w:val="single" w:sz="4" w:space="1" w:color="auto"/>
        </w:pBdr>
        <w:shd w:val="clear" w:color="auto" w:fill="EAF1DD" w:themeFill="accent3" w:themeFillTint="33"/>
        <w:spacing w:after="0" w:line="240" w:lineRule="auto"/>
        <w:ind w:left="426"/>
        <w:jc w:val="both"/>
        <w:rPr>
          <w:b/>
          <w:bCs/>
        </w:rPr>
      </w:pPr>
      <w:r w:rsidRPr="00BE7721">
        <w:rPr>
          <w:b/>
          <w:bCs/>
        </w:rPr>
        <w:t>Contact scolarité</w:t>
      </w:r>
    </w:p>
    <w:p w14:paraId="2BEB6409" w14:textId="4B36D216" w:rsidR="005E1226" w:rsidRPr="005D2940" w:rsidRDefault="005E1226" w:rsidP="005E1226">
      <w:pPr>
        <w:spacing w:after="0" w:line="240" w:lineRule="auto"/>
        <w:ind w:left="426"/>
        <w:jc w:val="both"/>
        <w:rPr>
          <w:bCs/>
          <w:sz w:val="20"/>
        </w:rPr>
      </w:pPr>
      <w:r w:rsidRPr="005D2940">
        <w:rPr>
          <w:bCs/>
          <w:sz w:val="20"/>
        </w:rPr>
        <w:t xml:space="preserve">Isabelle GAZEZIAN : isabelle.gazezian@univ-st-etienne.fr </w:t>
      </w:r>
    </w:p>
    <w:p w14:paraId="11266C9D" w14:textId="2D7F433D" w:rsidR="005D2940" w:rsidRPr="005D2940" w:rsidRDefault="005D2940" w:rsidP="005E1226">
      <w:pPr>
        <w:spacing w:after="0" w:line="240" w:lineRule="auto"/>
        <w:ind w:left="426"/>
        <w:jc w:val="both"/>
        <w:rPr>
          <w:bCs/>
          <w:sz w:val="20"/>
        </w:rPr>
      </w:pPr>
      <w:r w:rsidRPr="005D2940">
        <w:rPr>
          <w:bCs/>
          <w:sz w:val="20"/>
        </w:rPr>
        <w:t>Campus métare à la Faculté des Sciences et Techniques</w:t>
      </w:r>
    </w:p>
    <w:p w14:paraId="006984A4" w14:textId="1FE37194" w:rsidR="005E1226" w:rsidRPr="005D2940" w:rsidRDefault="005E1226" w:rsidP="005E1226">
      <w:pPr>
        <w:spacing w:after="0" w:line="240" w:lineRule="auto"/>
        <w:ind w:left="426"/>
        <w:jc w:val="both"/>
        <w:rPr>
          <w:bCs/>
          <w:sz w:val="20"/>
        </w:rPr>
      </w:pPr>
      <w:r w:rsidRPr="005D2940">
        <w:rPr>
          <w:bCs/>
          <w:sz w:val="20"/>
        </w:rPr>
        <w:t xml:space="preserve">Planning : voir affichage des salles sur MyUJM « outils pédagogiques » planning des cours </w:t>
      </w:r>
      <w:r w:rsidRPr="005D2940">
        <w:rPr>
          <w:bCs/>
          <w:sz w:val="20"/>
        </w:rPr>
        <w:sym w:font="Wingdings" w:char="F0E8"/>
      </w:r>
      <w:r w:rsidRPr="005D2940">
        <w:rPr>
          <w:bCs/>
          <w:sz w:val="20"/>
        </w:rPr>
        <w:t xml:space="preserve"> étudiants, médecine 1er cycle, PASS. </w:t>
      </w:r>
    </w:p>
    <w:p w14:paraId="6378F499" w14:textId="1024742D" w:rsidR="0050193B" w:rsidRDefault="0050193B" w:rsidP="0050193B">
      <w:pPr>
        <w:spacing w:after="0" w:line="240" w:lineRule="auto"/>
        <w:ind w:left="426"/>
        <w:jc w:val="both"/>
        <w:rPr>
          <w:bCs/>
        </w:rPr>
      </w:pPr>
      <w:r>
        <w:rPr>
          <w:bCs/>
          <w:noProof/>
          <w:sz w:val="20"/>
          <w:lang w:eastAsia="fr-FR"/>
        </w:rPr>
        <w:drawing>
          <wp:anchor distT="0" distB="0" distL="114300" distR="114300" simplePos="0" relativeHeight="251748352" behindDoc="0" locked="0" layoutInCell="1" allowOverlap="1" wp14:anchorId="20762666" wp14:editId="74D5A1E0">
            <wp:simplePos x="0" y="0"/>
            <wp:positionH relativeFrom="column">
              <wp:posOffset>-643857</wp:posOffset>
            </wp:positionH>
            <wp:positionV relativeFrom="paragraph">
              <wp:posOffset>224345</wp:posOffset>
            </wp:positionV>
            <wp:extent cx="801585" cy="447918"/>
            <wp:effectExtent l="0" t="0" r="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1585" cy="447918"/>
                    </a:xfrm>
                    <a:prstGeom prst="rect">
                      <a:avLst/>
                    </a:prstGeom>
                    <a:noFill/>
                  </pic:spPr>
                </pic:pic>
              </a:graphicData>
            </a:graphic>
            <wp14:sizeRelH relativeFrom="page">
              <wp14:pctWidth>0</wp14:pctWidth>
            </wp14:sizeRelH>
            <wp14:sizeRelV relativeFrom="page">
              <wp14:pctHeight>0</wp14:pctHeight>
            </wp14:sizeRelV>
          </wp:anchor>
        </w:drawing>
      </w:r>
    </w:p>
    <w:p w14:paraId="324C7A1C" w14:textId="77777777" w:rsidR="0050193B" w:rsidRPr="002F3013" w:rsidRDefault="0050193B" w:rsidP="0050193B">
      <w:pPr>
        <w:pBdr>
          <w:bottom w:val="single" w:sz="4" w:space="1" w:color="auto"/>
        </w:pBdr>
        <w:shd w:val="clear" w:color="auto" w:fill="EAF1DD" w:themeFill="accent3" w:themeFillTint="33"/>
        <w:spacing w:after="0" w:line="240" w:lineRule="auto"/>
        <w:ind w:left="426"/>
        <w:jc w:val="both"/>
        <w:rPr>
          <w:b/>
          <w:bCs/>
        </w:rPr>
      </w:pPr>
      <w:r w:rsidRPr="002F3013">
        <w:rPr>
          <w:b/>
          <w:bCs/>
        </w:rPr>
        <w:t>Pré-requis</w:t>
      </w:r>
    </w:p>
    <w:p w14:paraId="6EA0B33D" w14:textId="6F895648" w:rsidR="0050193B" w:rsidRPr="005E1226" w:rsidRDefault="005E1226" w:rsidP="005E1226">
      <w:pPr>
        <w:spacing w:after="0" w:line="240" w:lineRule="auto"/>
        <w:ind w:left="426"/>
        <w:jc w:val="both"/>
        <w:rPr>
          <w:bCs/>
          <w:sz w:val="20"/>
        </w:rPr>
      </w:pPr>
      <w:r w:rsidRPr="005E1226">
        <w:rPr>
          <w:bCs/>
          <w:sz w:val="20"/>
        </w:rPr>
        <w:t>Bonnes bases en chimie et en biologie générale</w:t>
      </w:r>
    </w:p>
    <w:p w14:paraId="26091C74" w14:textId="77777777" w:rsidR="0050193B" w:rsidRPr="002F3013" w:rsidRDefault="0050193B" w:rsidP="0050193B">
      <w:pPr>
        <w:spacing w:after="0" w:line="240" w:lineRule="auto"/>
        <w:ind w:left="426"/>
        <w:jc w:val="both"/>
        <w:rPr>
          <w:bCs/>
          <w:sz w:val="20"/>
        </w:rPr>
      </w:pPr>
    </w:p>
    <w:p w14:paraId="46955A31" w14:textId="2C9CCAFF" w:rsidR="0050193B" w:rsidRDefault="0050193B" w:rsidP="0050193B">
      <w:pPr>
        <w:pBdr>
          <w:bottom w:val="single" w:sz="4" w:space="1" w:color="auto"/>
        </w:pBdr>
        <w:shd w:val="clear" w:color="auto" w:fill="EAF1DD" w:themeFill="accent3" w:themeFillTint="33"/>
        <w:spacing w:after="0" w:line="240" w:lineRule="auto"/>
        <w:ind w:left="426"/>
        <w:jc w:val="both"/>
        <w:rPr>
          <w:b/>
          <w:bCs/>
        </w:rPr>
      </w:pPr>
      <w:r>
        <w:rPr>
          <w:bCs/>
          <w:noProof/>
          <w:sz w:val="20"/>
          <w:lang w:eastAsia="fr-FR"/>
        </w:rPr>
        <w:drawing>
          <wp:anchor distT="0" distB="0" distL="114300" distR="114300" simplePos="0" relativeHeight="251752448" behindDoc="0" locked="0" layoutInCell="1" allowOverlap="1" wp14:anchorId="2D8E092E" wp14:editId="0D2C1C4F">
            <wp:simplePos x="0" y="0"/>
            <wp:positionH relativeFrom="column">
              <wp:posOffset>-633095</wp:posOffset>
            </wp:positionH>
            <wp:positionV relativeFrom="paragraph">
              <wp:posOffset>130175</wp:posOffset>
            </wp:positionV>
            <wp:extent cx="753841" cy="641350"/>
            <wp:effectExtent l="0" t="0" r="0"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3841" cy="641350"/>
                    </a:xfrm>
                    <a:prstGeom prst="rect">
                      <a:avLst/>
                    </a:prstGeom>
                    <a:noFill/>
                  </pic:spPr>
                </pic:pic>
              </a:graphicData>
            </a:graphic>
            <wp14:sizeRelH relativeFrom="page">
              <wp14:pctWidth>0</wp14:pctWidth>
            </wp14:sizeRelH>
            <wp14:sizeRelV relativeFrom="page">
              <wp14:pctHeight>0</wp14:pctHeight>
            </wp14:sizeRelV>
          </wp:anchor>
        </w:drawing>
      </w:r>
      <w:r w:rsidRPr="00885222">
        <w:rPr>
          <w:b/>
          <w:bCs/>
        </w:rPr>
        <w:t xml:space="preserve">Objectifs </w:t>
      </w:r>
    </w:p>
    <w:p w14:paraId="47906411" w14:textId="408A3946" w:rsidR="0050193B" w:rsidRDefault="005E1226" w:rsidP="0050193B">
      <w:pPr>
        <w:spacing w:after="0" w:line="240" w:lineRule="auto"/>
        <w:ind w:left="426"/>
        <w:jc w:val="both"/>
        <w:rPr>
          <w:bCs/>
          <w:sz w:val="20"/>
        </w:rPr>
      </w:pPr>
      <w:r w:rsidRPr="005E1226">
        <w:rPr>
          <w:bCs/>
          <w:sz w:val="20"/>
        </w:rPr>
        <w:t>Reconnaitre les caractères des principales familles botaniques de Spermaphytes. Décrire les voies métaboliques des différentes familles de composés du métabolisme spécialisé. Appréhender à partir de quelques exemples leurs fonctions écologiques et leur</w:t>
      </w:r>
      <w:r>
        <w:rPr>
          <w:bCs/>
          <w:sz w:val="20"/>
        </w:rPr>
        <w:t>s</w:t>
      </w:r>
      <w:r w:rsidRPr="005E1226">
        <w:rPr>
          <w:bCs/>
          <w:sz w:val="20"/>
        </w:rPr>
        <w:t xml:space="preserve"> actions sur le métabolisme humain.</w:t>
      </w:r>
    </w:p>
    <w:p w14:paraId="095BB632" w14:textId="77777777" w:rsidR="0050193B" w:rsidRPr="00237B8A" w:rsidRDefault="0050193B" w:rsidP="0050193B">
      <w:pPr>
        <w:spacing w:after="0" w:line="240" w:lineRule="auto"/>
        <w:jc w:val="both"/>
        <w:rPr>
          <w:bCs/>
          <w:sz w:val="20"/>
        </w:rPr>
      </w:pPr>
    </w:p>
    <w:p w14:paraId="1E6963B9" w14:textId="394CE955" w:rsidR="0050193B" w:rsidRPr="00BE7721" w:rsidRDefault="0050193B" w:rsidP="0050193B">
      <w:pPr>
        <w:pBdr>
          <w:bottom w:val="single" w:sz="4" w:space="1" w:color="auto"/>
        </w:pBdr>
        <w:shd w:val="clear" w:color="auto" w:fill="EAF1DD" w:themeFill="accent3" w:themeFillTint="33"/>
        <w:spacing w:after="0" w:line="240" w:lineRule="auto"/>
        <w:ind w:left="426"/>
        <w:jc w:val="both"/>
        <w:rPr>
          <w:b/>
          <w:bCs/>
        </w:rPr>
      </w:pPr>
      <w:r w:rsidRPr="00460658">
        <w:rPr>
          <w:b/>
          <w:bCs/>
          <w:shd w:val="clear" w:color="auto" w:fill="EAF1DD" w:themeFill="accent3" w:themeFillTint="33"/>
        </w:rPr>
        <w:t>Programme</w:t>
      </w:r>
      <w:r w:rsidRPr="00BE7721">
        <w:rPr>
          <w:b/>
          <w:bCs/>
        </w:rPr>
        <w:t xml:space="preserve"> </w:t>
      </w:r>
    </w:p>
    <w:p w14:paraId="5C7CEE1E" w14:textId="09201795" w:rsidR="00B2770E" w:rsidRDefault="00B2770E" w:rsidP="00C03964">
      <w:pPr>
        <w:spacing w:after="0" w:line="240" w:lineRule="auto"/>
        <w:ind w:left="426"/>
        <w:jc w:val="both"/>
        <w:rPr>
          <w:b/>
          <w:noProof/>
          <w:sz w:val="20"/>
          <w:szCs w:val="20"/>
          <w:lang w:eastAsia="fr-FR"/>
        </w:rPr>
      </w:pPr>
    </w:p>
    <w:p w14:paraId="4A6969EB" w14:textId="78AD5D01" w:rsidR="00C03964" w:rsidRDefault="00C03964" w:rsidP="00C03964">
      <w:pPr>
        <w:spacing w:after="0" w:line="240" w:lineRule="auto"/>
        <w:ind w:left="426"/>
        <w:jc w:val="both"/>
        <w:rPr>
          <w:noProof/>
          <w:sz w:val="20"/>
          <w:szCs w:val="20"/>
          <w:lang w:eastAsia="fr-FR"/>
        </w:rPr>
      </w:pPr>
      <w:r>
        <w:rPr>
          <w:b/>
          <w:noProof/>
          <w:sz w:val="20"/>
          <w:szCs w:val="20"/>
          <w:lang w:eastAsia="fr-FR"/>
        </w:rPr>
        <w:t>S</w:t>
      </w:r>
      <w:r w:rsidRPr="005E1226">
        <w:rPr>
          <w:b/>
          <w:noProof/>
          <w:sz w:val="20"/>
          <w:szCs w:val="20"/>
          <w:lang w:eastAsia="fr-FR"/>
        </w:rPr>
        <w:t>emestre 1</w:t>
      </w:r>
      <w:r>
        <w:rPr>
          <w:noProof/>
          <w:sz w:val="20"/>
          <w:szCs w:val="20"/>
          <w:lang w:eastAsia="fr-FR"/>
        </w:rPr>
        <w:t xml:space="preserve"> :</w:t>
      </w:r>
      <w:r>
        <w:rPr>
          <w:sz w:val="20"/>
          <w:szCs w:val="20"/>
        </w:rPr>
        <w:t xml:space="preserve"> </w:t>
      </w:r>
      <w:r>
        <w:rPr>
          <w:noProof/>
          <w:sz w:val="20"/>
          <w:szCs w:val="20"/>
          <w:lang w:eastAsia="fr-FR"/>
        </w:rPr>
        <w:t>Virologie végétale (1</w:t>
      </w:r>
      <w:r w:rsidR="00876F92">
        <w:rPr>
          <w:noProof/>
          <w:sz w:val="20"/>
          <w:szCs w:val="20"/>
          <w:lang w:eastAsia="fr-FR"/>
        </w:rPr>
        <w:t>8</w:t>
      </w:r>
      <w:r>
        <w:rPr>
          <w:noProof/>
          <w:sz w:val="20"/>
          <w:szCs w:val="20"/>
          <w:lang w:eastAsia="fr-FR"/>
        </w:rPr>
        <w:t xml:space="preserve">h CM, </w:t>
      </w:r>
      <w:r w:rsidR="00876F92">
        <w:rPr>
          <w:noProof/>
          <w:sz w:val="20"/>
          <w:szCs w:val="20"/>
          <w:lang w:eastAsia="fr-FR"/>
        </w:rPr>
        <w:t>6</w:t>
      </w:r>
      <w:r>
        <w:rPr>
          <w:noProof/>
          <w:sz w:val="20"/>
          <w:szCs w:val="20"/>
          <w:lang w:eastAsia="fr-FR"/>
        </w:rPr>
        <w:t>h TD)</w:t>
      </w:r>
    </w:p>
    <w:p w14:paraId="296A14C9" w14:textId="6CB443D1" w:rsidR="00C03964" w:rsidRDefault="00B2770E" w:rsidP="00C03964">
      <w:pPr>
        <w:spacing w:after="0" w:line="240" w:lineRule="auto"/>
        <w:ind w:left="708"/>
        <w:jc w:val="both"/>
        <w:rPr>
          <w:noProof/>
          <w:sz w:val="20"/>
          <w:szCs w:val="20"/>
          <w:lang w:eastAsia="fr-FR"/>
        </w:rPr>
      </w:pPr>
      <w:r w:rsidRPr="005E1226">
        <w:rPr>
          <w:b/>
          <w:noProof/>
          <w:lang w:eastAsia="fr-FR"/>
        </w:rPr>
        <w:drawing>
          <wp:anchor distT="0" distB="0" distL="114300" distR="114300" simplePos="0" relativeHeight="251756544" behindDoc="0" locked="0" layoutInCell="1" allowOverlap="1" wp14:anchorId="7C41ACE8" wp14:editId="00DB6586">
            <wp:simplePos x="0" y="0"/>
            <wp:positionH relativeFrom="column">
              <wp:posOffset>-839470</wp:posOffset>
            </wp:positionH>
            <wp:positionV relativeFrom="paragraph">
              <wp:posOffset>163830</wp:posOffset>
            </wp:positionV>
            <wp:extent cx="1068705" cy="718185"/>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8705" cy="718185"/>
                    </a:xfrm>
                    <a:prstGeom prst="rect">
                      <a:avLst/>
                    </a:prstGeom>
                    <a:noFill/>
                  </pic:spPr>
                </pic:pic>
              </a:graphicData>
            </a:graphic>
            <wp14:sizeRelH relativeFrom="page">
              <wp14:pctWidth>0</wp14:pctWidth>
            </wp14:sizeRelH>
            <wp14:sizeRelV relativeFrom="page">
              <wp14:pctHeight>0</wp14:pctHeight>
            </wp14:sizeRelV>
          </wp:anchor>
        </w:drawing>
      </w:r>
      <w:r w:rsidR="00C03964">
        <w:rPr>
          <w:noProof/>
          <w:sz w:val="20"/>
          <w:szCs w:val="20"/>
          <w:lang w:eastAsia="fr-FR"/>
        </w:rPr>
        <w:t xml:space="preserve">Partie théorique : </w:t>
      </w:r>
    </w:p>
    <w:p w14:paraId="390B8E02" w14:textId="77777777" w:rsidR="00876F92" w:rsidRDefault="00876F92" w:rsidP="00876F92">
      <w:pPr>
        <w:pStyle w:val="Paragraphedeliste"/>
        <w:numPr>
          <w:ilvl w:val="0"/>
          <w:numId w:val="36"/>
        </w:numPr>
        <w:spacing w:after="0" w:line="240" w:lineRule="auto"/>
        <w:jc w:val="both"/>
        <w:rPr>
          <w:noProof/>
          <w:sz w:val="20"/>
          <w:szCs w:val="20"/>
          <w:lang w:eastAsia="fr-FR"/>
        </w:rPr>
      </w:pPr>
      <w:r w:rsidRPr="00876F92">
        <w:rPr>
          <w:noProof/>
          <w:sz w:val="20"/>
          <w:szCs w:val="20"/>
          <w:lang w:eastAsia="fr-FR"/>
        </w:rPr>
        <w:t>CM : Introduction à Biologie des Virus et Parasites – émergence de nouveaux virus ; Classification : Les différents types de virus ; Les cycles de multiplications virales ; Bonnes pratiques de laboratoires : types de labo – conditions de manipulations des virus ; Virus de plantes : plantes / pathogènes</w:t>
      </w:r>
    </w:p>
    <w:p w14:paraId="31629FFB" w14:textId="0B53C004" w:rsidR="00C03964" w:rsidRPr="00876F92" w:rsidRDefault="00876F92" w:rsidP="00876F92">
      <w:pPr>
        <w:pStyle w:val="Paragraphedeliste"/>
        <w:numPr>
          <w:ilvl w:val="0"/>
          <w:numId w:val="36"/>
        </w:numPr>
        <w:spacing w:after="0" w:line="240" w:lineRule="auto"/>
        <w:jc w:val="both"/>
        <w:rPr>
          <w:noProof/>
          <w:sz w:val="20"/>
          <w:szCs w:val="20"/>
          <w:lang w:eastAsia="fr-FR"/>
        </w:rPr>
      </w:pPr>
      <w:r w:rsidRPr="00876F92">
        <w:rPr>
          <w:noProof/>
          <w:sz w:val="20"/>
          <w:szCs w:val="20"/>
          <w:lang w:eastAsia="fr-FR"/>
        </w:rPr>
        <w:t>TD : Exposés sur des Virus : cycles de réplication virale – maladies associées – traitements ; La notion de culture cellulaire et de titration virale.</w:t>
      </w:r>
    </w:p>
    <w:p w14:paraId="4D08EEC8" w14:textId="77777777" w:rsidR="00C03964" w:rsidRPr="00C03964" w:rsidRDefault="00C03964" w:rsidP="00C03964">
      <w:pPr>
        <w:pStyle w:val="Paragraphedeliste"/>
        <w:spacing w:after="0" w:line="240" w:lineRule="auto"/>
        <w:ind w:left="1428"/>
        <w:jc w:val="both"/>
        <w:rPr>
          <w:b/>
          <w:noProof/>
          <w:sz w:val="20"/>
          <w:szCs w:val="20"/>
          <w:lang w:eastAsia="fr-FR"/>
        </w:rPr>
      </w:pPr>
    </w:p>
    <w:p w14:paraId="7E933876" w14:textId="62A0AEB1" w:rsidR="005E1226" w:rsidRDefault="005E1226" w:rsidP="00C03964">
      <w:pPr>
        <w:spacing w:after="0" w:line="240" w:lineRule="auto"/>
        <w:ind w:firstLine="426"/>
        <w:jc w:val="both"/>
        <w:rPr>
          <w:noProof/>
          <w:sz w:val="20"/>
          <w:szCs w:val="20"/>
          <w:lang w:eastAsia="fr-FR"/>
        </w:rPr>
      </w:pPr>
      <w:r w:rsidRPr="005E1226">
        <w:rPr>
          <w:b/>
          <w:noProof/>
          <w:sz w:val="20"/>
          <w:szCs w:val="20"/>
          <w:lang w:eastAsia="fr-FR"/>
        </w:rPr>
        <w:t xml:space="preserve">Semestre </w:t>
      </w:r>
      <w:r w:rsidR="00876F92">
        <w:rPr>
          <w:b/>
          <w:noProof/>
          <w:sz w:val="20"/>
          <w:szCs w:val="20"/>
          <w:lang w:eastAsia="fr-FR"/>
        </w:rPr>
        <w:t>2</w:t>
      </w:r>
      <w:r>
        <w:rPr>
          <w:noProof/>
          <w:sz w:val="20"/>
          <w:szCs w:val="20"/>
          <w:lang w:eastAsia="fr-FR"/>
        </w:rPr>
        <w:t xml:space="preserve">  :</w:t>
      </w:r>
      <w:r>
        <w:rPr>
          <w:sz w:val="20"/>
          <w:szCs w:val="20"/>
        </w:rPr>
        <w:t xml:space="preserve"> </w:t>
      </w:r>
      <w:r>
        <w:rPr>
          <w:noProof/>
          <w:sz w:val="20"/>
          <w:szCs w:val="20"/>
          <w:lang w:eastAsia="fr-FR"/>
        </w:rPr>
        <w:t>Biologie végétale (18h CM, 6h TD et 9h TP)</w:t>
      </w:r>
    </w:p>
    <w:p w14:paraId="70EA148E" w14:textId="77777777" w:rsidR="005E1226" w:rsidRDefault="005E1226" w:rsidP="005E1226">
      <w:pPr>
        <w:spacing w:after="0" w:line="240" w:lineRule="auto"/>
        <w:ind w:left="708"/>
        <w:jc w:val="both"/>
        <w:rPr>
          <w:noProof/>
          <w:sz w:val="20"/>
          <w:szCs w:val="20"/>
          <w:lang w:eastAsia="fr-FR"/>
        </w:rPr>
      </w:pPr>
      <w:r>
        <w:rPr>
          <w:noProof/>
          <w:sz w:val="20"/>
          <w:szCs w:val="20"/>
          <w:lang w:eastAsia="fr-FR"/>
        </w:rPr>
        <w:t xml:space="preserve">Partie théorique : </w:t>
      </w:r>
    </w:p>
    <w:p w14:paraId="5F237801" w14:textId="05997082" w:rsidR="005E1226" w:rsidRDefault="005E1226" w:rsidP="005E1226">
      <w:pPr>
        <w:pStyle w:val="Paragraphedeliste"/>
        <w:numPr>
          <w:ilvl w:val="0"/>
          <w:numId w:val="34"/>
        </w:numPr>
        <w:spacing w:after="0" w:line="240" w:lineRule="auto"/>
        <w:ind w:left="1428"/>
        <w:jc w:val="both"/>
        <w:rPr>
          <w:noProof/>
          <w:sz w:val="20"/>
          <w:szCs w:val="20"/>
          <w:lang w:eastAsia="fr-FR"/>
        </w:rPr>
      </w:pPr>
      <w:r>
        <w:rPr>
          <w:noProof/>
          <w:sz w:val="20"/>
          <w:szCs w:val="20"/>
          <w:lang w:eastAsia="fr-FR"/>
        </w:rPr>
        <w:t>CM : Description des caractères botaniques des familles majeures de conifères et plantes à fleurs. L’étude de chaque faille sera associée à une voie particulière du métabolisme spécialisé.</w:t>
      </w:r>
    </w:p>
    <w:p w14:paraId="6EBFB845" w14:textId="77777777" w:rsidR="005E1226" w:rsidRDefault="005E1226" w:rsidP="005E1226">
      <w:pPr>
        <w:pStyle w:val="Paragraphedeliste"/>
        <w:numPr>
          <w:ilvl w:val="0"/>
          <w:numId w:val="35"/>
        </w:numPr>
        <w:spacing w:after="0" w:line="240" w:lineRule="auto"/>
        <w:ind w:left="1428"/>
        <w:jc w:val="both"/>
        <w:rPr>
          <w:noProof/>
          <w:sz w:val="20"/>
          <w:szCs w:val="20"/>
          <w:lang w:eastAsia="fr-FR"/>
        </w:rPr>
      </w:pPr>
      <w:r>
        <w:rPr>
          <w:noProof/>
          <w:sz w:val="20"/>
          <w:szCs w:val="20"/>
          <w:lang w:eastAsia="fr-FR"/>
        </w:rPr>
        <w:t>TD : Exposés mettant en lien le principe actif de ces composés avec leur action physiologique chez l’homme</w:t>
      </w:r>
    </w:p>
    <w:p w14:paraId="4C0D1D36" w14:textId="69B60773" w:rsidR="005E1226" w:rsidRDefault="005E1226" w:rsidP="005E1226">
      <w:pPr>
        <w:pStyle w:val="Paragraphedeliste"/>
        <w:spacing w:after="0" w:line="240" w:lineRule="auto"/>
        <w:ind w:left="990" w:hanging="282"/>
        <w:jc w:val="both"/>
        <w:rPr>
          <w:noProof/>
          <w:sz w:val="20"/>
          <w:szCs w:val="20"/>
          <w:lang w:eastAsia="fr-FR"/>
        </w:rPr>
      </w:pPr>
      <w:r>
        <w:rPr>
          <w:noProof/>
          <w:sz w:val="20"/>
          <w:szCs w:val="20"/>
          <w:lang w:eastAsia="fr-FR"/>
        </w:rPr>
        <w:t xml:space="preserve">Partie Pratique : </w:t>
      </w:r>
    </w:p>
    <w:p w14:paraId="2E267B0F" w14:textId="1DC71DF5" w:rsidR="005E1226" w:rsidRDefault="005E1226" w:rsidP="005E1226">
      <w:pPr>
        <w:pStyle w:val="Paragraphedeliste"/>
        <w:numPr>
          <w:ilvl w:val="0"/>
          <w:numId w:val="35"/>
        </w:numPr>
        <w:spacing w:after="0" w:line="240" w:lineRule="auto"/>
        <w:ind w:left="1428"/>
        <w:jc w:val="both"/>
        <w:rPr>
          <w:noProof/>
          <w:sz w:val="20"/>
          <w:szCs w:val="20"/>
          <w:lang w:eastAsia="fr-FR"/>
        </w:rPr>
      </w:pPr>
      <w:r>
        <w:rPr>
          <w:noProof/>
          <w:sz w:val="20"/>
          <w:szCs w:val="20"/>
          <w:lang w:eastAsia="fr-FR"/>
        </w:rPr>
        <w:t xml:space="preserve">Sortie botanique </w:t>
      </w:r>
    </w:p>
    <w:p w14:paraId="154BAB25" w14:textId="77777777" w:rsidR="005E1226" w:rsidRDefault="005E1226" w:rsidP="005E1226">
      <w:pPr>
        <w:pStyle w:val="Paragraphedeliste"/>
        <w:numPr>
          <w:ilvl w:val="0"/>
          <w:numId w:val="35"/>
        </w:numPr>
        <w:spacing w:after="0" w:line="240" w:lineRule="auto"/>
        <w:ind w:left="1428"/>
        <w:jc w:val="both"/>
        <w:rPr>
          <w:noProof/>
          <w:sz w:val="20"/>
          <w:szCs w:val="20"/>
          <w:lang w:eastAsia="fr-FR"/>
        </w:rPr>
      </w:pPr>
      <w:r>
        <w:rPr>
          <w:noProof/>
          <w:sz w:val="20"/>
          <w:szCs w:val="20"/>
          <w:lang w:eastAsia="fr-FR"/>
        </w:rPr>
        <w:t>TP Hisologie végétale et structures sécrétrices</w:t>
      </w:r>
    </w:p>
    <w:p w14:paraId="2A9371E1" w14:textId="116071D9" w:rsidR="0050193B" w:rsidRPr="00876F92" w:rsidRDefault="005E1226" w:rsidP="00876F92">
      <w:pPr>
        <w:pStyle w:val="Paragraphedeliste"/>
        <w:numPr>
          <w:ilvl w:val="0"/>
          <w:numId w:val="35"/>
        </w:numPr>
        <w:spacing w:after="0" w:line="240" w:lineRule="auto"/>
        <w:ind w:left="1428"/>
        <w:jc w:val="both"/>
        <w:rPr>
          <w:noProof/>
          <w:sz w:val="20"/>
          <w:szCs w:val="20"/>
          <w:lang w:eastAsia="fr-FR"/>
        </w:rPr>
      </w:pPr>
      <w:r>
        <w:rPr>
          <w:noProof/>
          <w:sz w:val="20"/>
          <w:szCs w:val="20"/>
          <w:lang w:eastAsia="fr-FR"/>
        </w:rPr>
        <w:t>TP huile essentielle et activité anti-microbienne</w:t>
      </w:r>
    </w:p>
    <w:p w14:paraId="46DC9590" w14:textId="42702C22" w:rsidR="0050193B" w:rsidRDefault="0050193B" w:rsidP="00876F92">
      <w:pPr>
        <w:spacing w:after="0" w:line="240" w:lineRule="auto"/>
        <w:jc w:val="both"/>
        <w:rPr>
          <w:b/>
          <w:bCs/>
        </w:rPr>
      </w:pPr>
      <w:r>
        <w:rPr>
          <w:noProof/>
          <w:lang w:eastAsia="fr-FR"/>
        </w:rPr>
        <w:drawing>
          <wp:anchor distT="0" distB="0" distL="114300" distR="114300" simplePos="0" relativeHeight="251750400" behindDoc="0" locked="0" layoutInCell="1" allowOverlap="1" wp14:anchorId="23EB00B6" wp14:editId="4C3DD8D2">
            <wp:simplePos x="0" y="0"/>
            <wp:positionH relativeFrom="column">
              <wp:posOffset>-631825</wp:posOffset>
            </wp:positionH>
            <wp:positionV relativeFrom="paragraph">
              <wp:posOffset>196215</wp:posOffset>
            </wp:positionV>
            <wp:extent cx="801585" cy="727644"/>
            <wp:effectExtent l="0" t="0"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1585" cy="727644"/>
                    </a:xfrm>
                    <a:prstGeom prst="rect">
                      <a:avLst/>
                    </a:prstGeom>
                    <a:noFill/>
                  </pic:spPr>
                </pic:pic>
              </a:graphicData>
            </a:graphic>
            <wp14:sizeRelH relativeFrom="page">
              <wp14:pctWidth>0</wp14:pctWidth>
            </wp14:sizeRelH>
            <wp14:sizeRelV relativeFrom="page">
              <wp14:pctHeight>0</wp14:pctHeight>
            </wp14:sizeRelV>
          </wp:anchor>
        </w:drawing>
      </w:r>
    </w:p>
    <w:p w14:paraId="176280EB" w14:textId="7885CD79" w:rsidR="0050193B" w:rsidRPr="00BE7721" w:rsidRDefault="0050193B" w:rsidP="0050193B">
      <w:pPr>
        <w:pBdr>
          <w:bottom w:val="single" w:sz="4" w:space="1" w:color="auto"/>
        </w:pBdr>
        <w:shd w:val="clear" w:color="auto" w:fill="EAF1DD" w:themeFill="accent3" w:themeFillTint="33"/>
        <w:spacing w:after="0" w:line="240" w:lineRule="auto"/>
        <w:ind w:left="426"/>
        <w:jc w:val="both"/>
        <w:rPr>
          <w:b/>
          <w:bCs/>
        </w:rPr>
      </w:pPr>
      <w:r w:rsidRPr="00BE7721">
        <w:rPr>
          <w:b/>
          <w:bCs/>
        </w:rPr>
        <w:t>Modalités des enseignements</w:t>
      </w:r>
    </w:p>
    <w:p w14:paraId="25D18AAE" w14:textId="777F38D2" w:rsidR="005E1226" w:rsidRDefault="005E1226" w:rsidP="005E1226">
      <w:pPr>
        <w:pStyle w:val="Paragraphedeliste"/>
        <w:spacing w:after="0" w:line="240" w:lineRule="auto"/>
        <w:ind w:left="426"/>
        <w:jc w:val="both"/>
        <w:rPr>
          <w:bCs/>
          <w:sz w:val="20"/>
        </w:rPr>
      </w:pPr>
      <w:r>
        <w:rPr>
          <w:bCs/>
          <w:sz w:val="20"/>
        </w:rPr>
        <w:t>CM : en présentiel</w:t>
      </w:r>
    </w:p>
    <w:p w14:paraId="72C1FA97" w14:textId="66B3CA1F" w:rsidR="005E1226" w:rsidRDefault="005E1226" w:rsidP="005E1226">
      <w:pPr>
        <w:pStyle w:val="Paragraphedeliste"/>
        <w:spacing w:after="0" w:line="240" w:lineRule="auto"/>
        <w:ind w:left="426"/>
        <w:jc w:val="both"/>
        <w:rPr>
          <w:bCs/>
          <w:sz w:val="20"/>
        </w:rPr>
      </w:pPr>
      <w:r>
        <w:rPr>
          <w:bCs/>
          <w:sz w:val="20"/>
        </w:rPr>
        <w:t xml:space="preserve">TP : vendredi après-midi en demi-groupe </w:t>
      </w:r>
    </w:p>
    <w:p w14:paraId="17EB0B02" w14:textId="6201FDE5" w:rsidR="005E1226" w:rsidRDefault="005E1226" w:rsidP="005E1226">
      <w:pPr>
        <w:pStyle w:val="Paragraphedeliste"/>
        <w:spacing w:after="0" w:line="240" w:lineRule="auto"/>
        <w:ind w:left="426"/>
        <w:jc w:val="both"/>
        <w:rPr>
          <w:bCs/>
          <w:sz w:val="20"/>
        </w:rPr>
      </w:pPr>
      <w:r>
        <w:rPr>
          <w:bCs/>
          <w:sz w:val="20"/>
        </w:rPr>
        <w:t xml:space="preserve">P.S. Tous les enseignements seront sur le site Métare. </w:t>
      </w:r>
    </w:p>
    <w:p w14:paraId="2971F8D7" w14:textId="53090C0C" w:rsidR="0050193B" w:rsidRDefault="0050193B" w:rsidP="0050193B">
      <w:pPr>
        <w:pStyle w:val="Paragraphedeliste"/>
        <w:spacing w:after="0" w:line="240" w:lineRule="auto"/>
        <w:ind w:left="426"/>
        <w:jc w:val="both"/>
        <w:rPr>
          <w:bCs/>
          <w:sz w:val="20"/>
        </w:rPr>
      </w:pPr>
    </w:p>
    <w:p w14:paraId="5C5777E3" w14:textId="77777777" w:rsidR="0050193B" w:rsidRPr="002F3013" w:rsidRDefault="0050193B" w:rsidP="0050193B">
      <w:pPr>
        <w:pStyle w:val="Paragraphedeliste"/>
        <w:spacing w:after="0" w:line="240" w:lineRule="auto"/>
        <w:ind w:left="426"/>
        <w:jc w:val="both"/>
        <w:rPr>
          <w:bCs/>
          <w:sz w:val="20"/>
        </w:rPr>
      </w:pPr>
    </w:p>
    <w:p w14:paraId="229F15B6" w14:textId="61B85963" w:rsidR="0050193B" w:rsidRDefault="0050193B" w:rsidP="0050193B">
      <w:pPr>
        <w:pBdr>
          <w:bottom w:val="single" w:sz="4" w:space="1" w:color="auto"/>
        </w:pBdr>
        <w:shd w:val="clear" w:color="auto" w:fill="EAF1DD" w:themeFill="accent3" w:themeFillTint="33"/>
        <w:spacing w:after="0" w:line="240" w:lineRule="auto"/>
        <w:ind w:left="426"/>
        <w:jc w:val="both"/>
        <w:rPr>
          <w:b/>
          <w:bCs/>
        </w:rPr>
      </w:pPr>
      <w:r w:rsidRPr="00460658">
        <w:rPr>
          <w:b/>
          <w:noProof/>
          <w:lang w:eastAsia="fr-FR"/>
        </w:rPr>
        <w:drawing>
          <wp:anchor distT="0" distB="0" distL="114300" distR="114300" simplePos="0" relativeHeight="251751424" behindDoc="0" locked="0" layoutInCell="1" allowOverlap="1" wp14:anchorId="1CF66D4E" wp14:editId="4DEE7EBE">
            <wp:simplePos x="0" y="0"/>
            <wp:positionH relativeFrom="column">
              <wp:posOffset>-517525</wp:posOffset>
            </wp:positionH>
            <wp:positionV relativeFrom="paragraph">
              <wp:posOffset>195580</wp:posOffset>
            </wp:positionV>
            <wp:extent cx="735330" cy="617220"/>
            <wp:effectExtent l="0" t="0" r="0" b="0"/>
            <wp:wrapNone/>
            <wp:docPr id="66" name="Image 66" descr="Normes et modalitÃ©s d&amp;#39;Ã©valuation et planifications annu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mes et modalitÃ©s d&amp;#39;Ã©valuation et planifications annuelle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53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721">
        <w:rPr>
          <w:b/>
          <w:bCs/>
        </w:rPr>
        <w:t>Modalités d’évaluations (1</w:t>
      </w:r>
      <w:r w:rsidRPr="00BE7721">
        <w:rPr>
          <w:b/>
          <w:bCs/>
          <w:vertAlign w:val="superscript"/>
        </w:rPr>
        <w:t>ère</w:t>
      </w:r>
      <w:r w:rsidRPr="00BE7721">
        <w:rPr>
          <w:b/>
          <w:bCs/>
        </w:rPr>
        <w:t xml:space="preserve"> et 2</w:t>
      </w:r>
      <w:r w:rsidRPr="00BE7721">
        <w:rPr>
          <w:b/>
          <w:bCs/>
          <w:vertAlign w:val="superscript"/>
        </w:rPr>
        <w:t>ème</w:t>
      </w:r>
      <w:r w:rsidRPr="00BE7721">
        <w:rPr>
          <w:b/>
          <w:bCs/>
        </w:rPr>
        <w:t xml:space="preserve"> session)</w:t>
      </w:r>
    </w:p>
    <w:p w14:paraId="0942C887" w14:textId="77777777" w:rsidR="00876F92" w:rsidRDefault="005E1226" w:rsidP="005E1226">
      <w:pPr>
        <w:spacing w:after="0" w:line="240" w:lineRule="auto"/>
        <w:ind w:left="426"/>
        <w:jc w:val="both"/>
        <w:rPr>
          <w:sz w:val="20"/>
        </w:rPr>
      </w:pPr>
      <w:r w:rsidRPr="005E1226">
        <w:rPr>
          <w:sz w:val="20"/>
        </w:rPr>
        <w:t xml:space="preserve">1ère session : </w:t>
      </w:r>
    </w:p>
    <w:p w14:paraId="140E03BE" w14:textId="77777777" w:rsidR="00876F92" w:rsidRDefault="00876F92" w:rsidP="00876F92">
      <w:pPr>
        <w:pStyle w:val="Paragraphedeliste"/>
        <w:numPr>
          <w:ilvl w:val="0"/>
          <w:numId w:val="37"/>
        </w:numPr>
        <w:spacing w:after="0" w:line="240" w:lineRule="auto"/>
        <w:jc w:val="both"/>
        <w:rPr>
          <w:sz w:val="20"/>
        </w:rPr>
      </w:pPr>
      <w:r w:rsidRPr="00876F92">
        <w:rPr>
          <w:sz w:val="20"/>
        </w:rPr>
        <w:t>Semestre 1 = note sur TD et travaux demandés (50%) et ewamen écrit final (50%)</w:t>
      </w:r>
    </w:p>
    <w:p w14:paraId="5CFAB9E3" w14:textId="5EEEF3E5" w:rsidR="005E1226" w:rsidRPr="00876F92" w:rsidRDefault="00876F92" w:rsidP="00876F92">
      <w:pPr>
        <w:pStyle w:val="Paragraphedeliste"/>
        <w:numPr>
          <w:ilvl w:val="0"/>
          <w:numId w:val="37"/>
        </w:numPr>
        <w:spacing w:after="0" w:line="240" w:lineRule="auto"/>
        <w:jc w:val="both"/>
        <w:rPr>
          <w:sz w:val="20"/>
        </w:rPr>
      </w:pPr>
      <w:r>
        <w:rPr>
          <w:sz w:val="20"/>
        </w:rPr>
        <w:t xml:space="preserve">Semestre 2 = </w:t>
      </w:r>
      <w:r w:rsidR="005E1226" w:rsidRPr="00876F92">
        <w:rPr>
          <w:sz w:val="20"/>
        </w:rPr>
        <w:t>Deux évaluations en TD et TP (un exposé + un travail personnel</w:t>
      </w:r>
      <w:r>
        <w:rPr>
          <w:sz w:val="20"/>
        </w:rPr>
        <w:t xml:space="preserve">, </w:t>
      </w:r>
      <w:r w:rsidR="005E1226" w:rsidRPr="00876F92">
        <w:rPr>
          <w:sz w:val="20"/>
        </w:rPr>
        <w:t xml:space="preserve">coeff </w:t>
      </w:r>
      <w:r>
        <w:rPr>
          <w:sz w:val="20"/>
        </w:rPr>
        <w:t>50%)</w:t>
      </w:r>
      <w:r w:rsidR="005E1226" w:rsidRPr="00876F92">
        <w:rPr>
          <w:sz w:val="20"/>
        </w:rPr>
        <w:t xml:space="preserve">. Un examen écrit 2h (coeff </w:t>
      </w:r>
      <w:r>
        <w:rPr>
          <w:sz w:val="20"/>
        </w:rPr>
        <w:t>50%)</w:t>
      </w:r>
      <w:r w:rsidR="005E1226" w:rsidRPr="00876F92">
        <w:rPr>
          <w:sz w:val="20"/>
        </w:rPr>
        <w:t xml:space="preserve">. </w:t>
      </w:r>
    </w:p>
    <w:p w14:paraId="346C265D" w14:textId="4BCAE997" w:rsidR="0050193B" w:rsidRPr="002F3013" w:rsidRDefault="005E1226" w:rsidP="005E1226">
      <w:pPr>
        <w:spacing w:after="0" w:line="240" w:lineRule="auto"/>
        <w:ind w:left="426"/>
        <w:jc w:val="both"/>
        <w:rPr>
          <w:sz w:val="20"/>
        </w:rPr>
      </w:pPr>
      <w:r w:rsidRPr="005E1226">
        <w:rPr>
          <w:sz w:val="20"/>
        </w:rPr>
        <w:t xml:space="preserve">2ème session : </w:t>
      </w:r>
      <w:r w:rsidR="0097473E" w:rsidRPr="005E1226">
        <w:rPr>
          <w:sz w:val="20"/>
        </w:rPr>
        <w:t>rattrapage.</w:t>
      </w:r>
      <w:r w:rsidRPr="005E1226">
        <w:rPr>
          <w:sz w:val="20"/>
        </w:rPr>
        <w:t xml:space="preserve"> Examen</w:t>
      </w:r>
      <w:r w:rsidR="00876F92">
        <w:rPr>
          <w:sz w:val="20"/>
        </w:rPr>
        <w:t>s</w:t>
      </w:r>
      <w:r w:rsidRPr="005E1226">
        <w:rPr>
          <w:sz w:val="20"/>
        </w:rPr>
        <w:t xml:space="preserve"> écrit</w:t>
      </w:r>
      <w:r w:rsidR="00876F92">
        <w:rPr>
          <w:sz w:val="20"/>
        </w:rPr>
        <w:t>s</w:t>
      </w:r>
      <w:r w:rsidRPr="005E1226">
        <w:rPr>
          <w:sz w:val="20"/>
        </w:rPr>
        <w:t xml:space="preserve"> 2h (coeff 1</w:t>
      </w:r>
      <w:r w:rsidR="00876F92">
        <w:rPr>
          <w:sz w:val="20"/>
        </w:rPr>
        <w:t>)</w:t>
      </w:r>
      <w:r w:rsidRPr="005E1226">
        <w:rPr>
          <w:sz w:val="20"/>
        </w:rPr>
        <w:t>.</w:t>
      </w:r>
    </w:p>
    <w:p w14:paraId="3408A064" w14:textId="62B83F50" w:rsidR="0050193B" w:rsidRDefault="005E1226" w:rsidP="0050193B">
      <w:pPr>
        <w:spacing w:after="0" w:line="240" w:lineRule="auto"/>
      </w:pPr>
      <w:r>
        <w:rPr>
          <w:noProof/>
          <w:lang w:eastAsia="fr-FR"/>
        </w:rPr>
        <w:drawing>
          <wp:anchor distT="0" distB="0" distL="114300" distR="114300" simplePos="0" relativeHeight="251757568" behindDoc="0" locked="0" layoutInCell="1" allowOverlap="1" wp14:anchorId="13DD4046" wp14:editId="3B6A4326">
            <wp:simplePos x="0" y="0"/>
            <wp:positionH relativeFrom="margin">
              <wp:align>center</wp:align>
            </wp:positionH>
            <wp:positionV relativeFrom="paragraph">
              <wp:posOffset>126365</wp:posOffset>
            </wp:positionV>
            <wp:extent cx="2633472" cy="116433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2.jpg"/>
                    <pic:cNvPicPr/>
                  </pic:nvPicPr>
                  <pic:blipFill>
                    <a:blip r:embed="rId20">
                      <a:extLst>
                        <a:ext uri="{28A0092B-C50C-407E-A947-70E740481C1C}">
                          <a14:useLocalDpi xmlns:a14="http://schemas.microsoft.com/office/drawing/2010/main" val="0"/>
                        </a:ext>
                      </a:extLst>
                    </a:blip>
                    <a:stretch>
                      <a:fillRect/>
                    </a:stretch>
                  </pic:blipFill>
                  <pic:spPr>
                    <a:xfrm>
                      <a:off x="0" y="0"/>
                      <a:ext cx="2633472" cy="1164336"/>
                    </a:xfrm>
                    <a:prstGeom prst="rect">
                      <a:avLst/>
                    </a:prstGeom>
                  </pic:spPr>
                </pic:pic>
              </a:graphicData>
            </a:graphic>
            <wp14:sizeRelH relativeFrom="page">
              <wp14:pctWidth>0</wp14:pctWidth>
            </wp14:sizeRelH>
            <wp14:sizeRelV relativeFrom="page">
              <wp14:pctHeight>0</wp14:pctHeight>
            </wp14:sizeRelV>
          </wp:anchor>
        </w:drawing>
      </w:r>
    </w:p>
    <w:sectPr w:rsidR="005019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8808" w14:textId="77777777" w:rsidR="00C8757F" w:rsidRDefault="00C8757F" w:rsidP="00597A80">
      <w:pPr>
        <w:spacing w:after="0" w:line="240" w:lineRule="auto"/>
      </w:pPr>
      <w:r>
        <w:separator/>
      </w:r>
    </w:p>
  </w:endnote>
  <w:endnote w:type="continuationSeparator" w:id="0">
    <w:p w14:paraId="47DA1170" w14:textId="77777777" w:rsidR="00C8757F" w:rsidRDefault="00C8757F" w:rsidP="0059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BF8B" w14:textId="77777777" w:rsidR="00C8757F" w:rsidRDefault="00C8757F" w:rsidP="00597A80">
      <w:pPr>
        <w:spacing w:after="0" w:line="240" w:lineRule="auto"/>
      </w:pPr>
      <w:r>
        <w:separator/>
      </w:r>
    </w:p>
  </w:footnote>
  <w:footnote w:type="continuationSeparator" w:id="0">
    <w:p w14:paraId="1447B56E" w14:textId="77777777" w:rsidR="00C8757F" w:rsidRDefault="00C8757F" w:rsidP="0059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F97"/>
    <w:multiLevelType w:val="hybridMultilevel"/>
    <w:tmpl w:val="88E43498"/>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21A44"/>
    <w:multiLevelType w:val="hybridMultilevel"/>
    <w:tmpl w:val="BC583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83F99"/>
    <w:multiLevelType w:val="hybridMultilevel"/>
    <w:tmpl w:val="C13CCE9A"/>
    <w:lvl w:ilvl="0" w:tplc="A1280952">
      <w:start w:val="1"/>
      <w:numFmt w:val="bullet"/>
      <w:lvlText w:val=""/>
      <w:lvlJc w:val="left"/>
      <w:pPr>
        <w:ind w:left="1146" w:hanging="360"/>
      </w:pPr>
      <w:rPr>
        <w:rFonts w:ascii="Wingdings" w:hAnsi="Wingdings" w:hint="default"/>
        <w:sz w:val="20"/>
      </w:rPr>
    </w:lvl>
    <w:lvl w:ilvl="1" w:tplc="7F08F286">
      <w:start w:val="20"/>
      <w:numFmt w:val="bullet"/>
      <w:lvlText w:val="-"/>
      <w:lvlJc w:val="left"/>
      <w:pPr>
        <w:ind w:left="1866" w:hanging="360"/>
      </w:pPr>
      <w:rPr>
        <w:rFonts w:ascii="Calibri" w:eastAsiaTheme="minorHAnsi" w:hAnsi="Calibri" w:cs="Calibri"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CB94E7E"/>
    <w:multiLevelType w:val="hybridMultilevel"/>
    <w:tmpl w:val="1F4603D0"/>
    <w:lvl w:ilvl="0" w:tplc="A1280952">
      <w:start w:val="1"/>
      <w:numFmt w:val="bullet"/>
      <w:lvlText w:val=""/>
      <w:lvlJc w:val="left"/>
      <w:pPr>
        <w:ind w:left="1068" w:hanging="360"/>
      </w:pPr>
      <w:rPr>
        <w:rFonts w:ascii="Wingdings" w:hAnsi="Wingdings" w:hint="default"/>
        <w:sz w:val="20"/>
      </w:rPr>
    </w:lvl>
    <w:lvl w:ilvl="1" w:tplc="A1280952">
      <w:start w:val="1"/>
      <w:numFmt w:val="bullet"/>
      <w:lvlText w:val=""/>
      <w:lvlJc w:val="left"/>
      <w:pPr>
        <w:ind w:left="1788" w:hanging="360"/>
      </w:pPr>
      <w:rPr>
        <w:rFonts w:ascii="Wingdings" w:hAnsi="Wingdings" w:hint="default"/>
        <w:sz w:val="2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3D2B9D"/>
    <w:multiLevelType w:val="hybridMultilevel"/>
    <w:tmpl w:val="5D1C5B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C0366"/>
    <w:multiLevelType w:val="hybridMultilevel"/>
    <w:tmpl w:val="120E1C44"/>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2087E96"/>
    <w:multiLevelType w:val="hybridMultilevel"/>
    <w:tmpl w:val="CE2E3738"/>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22706E7"/>
    <w:multiLevelType w:val="hybridMultilevel"/>
    <w:tmpl w:val="EE9C80A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32338"/>
    <w:multiLevelType w:val="hybridMultilevel"/>
    <w:tmpl w:val="C9369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8E746A"/>
    <w:multiLevelType w:val="hybridMultilevel"/>
    <w:tmpl w:val="9B2ECC60"/>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F11DE"/>
    <w:multiLevelType w:val="hybridMultilevel"/>
    <w:tmpl w:val="4822C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427B"/>
    <w:multiLevelType w:val="hybridMultilevel"/>
    <w:tmpl w:val="4FDE9146"/>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9196682"/>
    <w:multiLevelType w:val="hybridMultilevel"/>
    <w:tmpl w:val="8C0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14743E"/>
    <w:multiLevelType w:val="hybridMultilevel"/>
    <w:tmpl w:val="93CEEECC"/>
    <w:lvl w:ilvl="0" w:tplc="A128095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1930F8"/>
    <w:multiLevelType w:val="hybridMultilevel"/>
    <w:tmpl w:val="BC860DF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D3A3853"/>
    <w:multiLevelType w:val="hybridMultilevel"/>
    <w:tmpl w:val="F968C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233B9C"/>
    <w:multiLevelType w:val="hybridMultilevel"/>
    <w:tmpl w:val="2BDC2136"/>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8B2826"/>
    <w:multiLevelType w:val="hybridMultilevel"/>
    <w:tmpl w:val="F8D6E9B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AEB0E61"/>
    <w:multiLevelType w:val="hybridMultilevel"/>
    <w:tmpl w:val="A8903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461D9E"/>
    <w:multiLevelType w:val="hybridMultilevel"/>
    <w:tmpl w:val="D99A64CA"/>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B14530"/>
    <w:multiLevelType w:val="hybridMultilevel"/>
    <w:tmpl w:val="24FE72C6"/>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42EA43CA"/>
    <w:multiLevelType w:val="hybridMultilevel"/>
    <w:tmpl w:val="21B68F9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4786239"/>
    <w:multiLevelType w:val="hybridMultilevel"/>
    <w:tmpl w:val="F2BA927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4B152105"/>
    <w:multiLevelType w:val="hybridMultilevel"/>
    <w:tmpl w:val="E31AD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716A25"/>
    <w:multiLevelType w:val="hybridMultilevel"/>
    <w:tmpl w:val="C3F416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D54402"/>
    <w:multiLevelType w:val="hybridMultilevel"/>
    <w:tmpl w:val="594E92A0"/>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59350A5B"/>
    <w:multiLevelType w:val="hybridMultilevel"/>
    <w:tmpl w:val="D1380D5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5E0F30C3"/>
    <w:multiLevelType w:val="hybridMultilevel"/>
    <w:tmpl w:val="CE0C40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9A2BF8"/>
    <w:multiLevelType w:val="hybridMultilevel"/>
    <w:tmpl w:val="F65CE87C"/>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6D104170"/>
    <w:multiLevelType w:val="hybridMultilevel"/>
    <w:tmpl w:val="48FC6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F13DCB"/>
    <w:multiLevelType w:val="hybridMultilevel"/>
    <w:tmpl w:val="AF08666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783718B9"/>
    <w:multiLevelType w:val="hybridMultilevel"/>
    <w:tmpl w:val="30A471D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7B9E1E4A"/>
    <w:multiLevelType w:val="hybridMultilevel"/>
    <w:tmpl w:val="F4F61DD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CC1527"/>
    <w:multiLevelType w:val="hybridMultilevel"/>
    <w:tmpl w:val="29C0F682"/>
    <w:lvl w:ilvl="0" w:tplc="040C000F">
      <w:start w:val="1"/>
      <w:numFmt w:val="decimal"/>
      <w:lvlText w:val="%1."/>
      <w:lvlJc w:val="left"/>
      <w:pPr>
        <w:ind w:left="1284" w:hanging="360"/>
      </w:pPr>
    </w:lvl>
    <w:lvl w:ilvl="1" w:tplc="040C0001">
      <w:start w:val="1"/>
      <w:numFmt w:val="bullet"/>
      <w:lvlText w:val=""/>
      <w:lvlJc w:val="left"/>
      <w:pPr>
        <w:ind w:left="2004" w:hanging="360"/>
      </w:pPr>
      <w:rPr>
        <w:rFonts w:ascii="Symbol" w:hAnsi="Symbol" w:hint="default"/>
      </w:r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34" w15:restartNumberingAfterBreak="0">
    <w:nsid w:val="7FF94C9D"/>
    <w:multiLevelType w:val="hybridMultilevel"/>
    <w:tmpl w:val="9690B1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0540083">
    <w:abstractNumId w:val="15"/>
  </w:num>
  <w:num w:numId="2" w16cid:durableId="1051928472">
    <w:abstractNumId w:val="23"/>
  </w:num>
  <w:num w:numId="3" w16cid:durableId="965235277">
    <w:abstractNumId w:val="12"/>
  </w:num>
  <w:num w:numId="4" w16cid:durableId="1045257566">
    <w:abstractNumId w:val="33"/>
  </w:num>
  <w:num w:numId="5" w16cid:durableId="552041031">
    <w:abstractNumId w:val="32"/>
  </w:num>
  <w:num w:numId="6" w16cid:durableId="305857634">
    <w:abstractNumId w:val="16"/>
  </w:num>
  <w:num w:numId="7" w16cid:durableId="895774179">
    <w:abstractNumId w:val="17"/>
  </w:num>
  <w:num w:numId="8" w16cid:durableId="901595621">
    <w:abstractNumId w:val="19"/>
  </w:num>
  <w:num w:numId="9" w16cid:durableId="1710960067">
    <w:abstractNumId w:val="0"/>
  </w:num>
  <w:num w:numId="10" w16cid:durableId="231473848">
    <w:abstractNumId w:val="24"/>
  </w:num>
  <w:num w:numId="11" w16cid:durableId="1870876862">
    <w:abstractNumId w:val="4"/>
  </w:num>
  <w:num w:numId="12" w16cid:durableId="1759516678">
    <w:abstractNumId w:val="27"/>
  </w:num>
  <w:num w:numId="13" w16cid:durableId="1010184205">
    <w:abstractNumId w:val="34"/>
  </w:num>
  <w:num w:numId="14" w16cid:durableId="246236261">
    <w:abstractNumId w:val="29"/>
  </w:num>
  <w:num w:numId="15" w16cid:durableId="1060204583">
    <w:abstractNumId w:val="1"/>
  </w:num>
  <w:num w:numId="16" w16cid:durableId="639655693">
    <w:abstractNumId w:val="10"/>
  </w:num>
  <w:num w:numId="17" w16cid:durableId="360597025">
    <w:abstractNumId w:val="8"/>
  </w:num>
  <w:num w:numId="18" w16cid:durableId="422262283">
    <w:abstractNumId w:val="25"/>
  </w:num>
  <w:num w:numId="19" w16cid:durableId="312417795">
    <w:abstractNumId w:val="26"/>
  </w:num>
  <w:num w:numId="20" w16cid:durableId="2022076892">
    <w:abstractNumId w:val="22"/>
  </w:num>
  <w:num w:numId="21" w16cid:durableId="1678188279">
    <w:abstractNumId w:val="5"/>
  </w:num>
  <w:num w:numId="22" w16cid:durableId="627397301">
    <w:abstractNumId w:val="6"/>
  </w:num>
  <w:num w:numId="23" w16cid:durableId="927736426">
    <w:abstractNumId w:val="20"/>
  </w:num>
  <w:num w:numId="24" w16cid:durableId="726101628">
    <w:abstractNumId w:val="31"/>
  </w:num>
  <w:num w:numId="25" w16cid:durableId="320937821">
    <w:abstractNumId w:val="18"/>
  </w:num>
  <w:num w:numId="26" w16cid:durableId="638268227">
    <w:abstractNumId w:val="21"/>
  </w:num>
  <w:num w:numId="27" w16cid:durableId="1112169123">
    <w:abstractNumId w:val="9"/>
  </w:num>
  <w:num w:numId="28" w16cid:durableId="1280455138">
    <w:abstractNumId w:val="7"/>
  </w:num>
  <w:num w:numId="29" w16cid:durableId="1862166552">
    <w:abstractNumId w:val="2"/>
  </w:num>
  <w:num w:numId="30" w16cid:durableId="310671995">
    <w:abstractNumId w:val="11"/>
  </w:num>
  <w:num w:numId="31" w16cid:durableId="1144928815">
    <w:abstractNumId w:val="13"/>
  </w:num>
  <w:num w:numId="32" w16cid:durableId="1065880881">
    <w:abstractNumId w:val="3"/>
  </w:num>
  <w:num w:numId="33" w16cid:durableId="959796875">
    <w:abstractNumId w:val="28"/>
  </w:num>
  <w:num w:numId="34" w16cid:durableId="1705399618">
    <w:abstractNumId w:val="20"/>
  </w:num>
  <w:num w:numId="35" w16cid:durableId="482888332">
    <w:abstractNumId w:val="6"/>
  </w:num>
  <w:num w:numId="36" w16cid:durableId="2062630348">
    <w:abstractNumId w:val="30"/>
  </w:num>
  <w:num w:numId="37" w16cid:durableId="14571367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AD"/>
    <w:rsid w:val="00056E2E"/>
    <w:rsid w:val="000A1EE5"/>
    <w:rsid w:val="000D7777"/>
    <w:rsid w:val="000E004A"/>
    <w:rsid w:val="0010232F"/>
    <w:rsid w:val="00126DEC"/>
    <w:rsid w:val="001355B7"/>
    <w:rsid w:val="00171020"/>
    <w:rsid w:val="00184017"/>
    <w:rsid w:val="001F4236"/>
    <w:rsid w:val="00237B8A"/>
    <w:rsid w:val="002F3013"/>
    <w:rsid w:val="00340FB0"/>
    <w:rsid w:val="00366E55"/>
    <w:rsid w:val="003A79DC"/>
    <w:rsid w:val="0044374B"/>
    <w:rsid w:val="00460658"/>
    <w:rsid w:val="00491B30"/>
    <w:rsid w:val="004B3007"/>
    <w:rsid w:val="004D762F"/>
    <w:rsid w:val="0050193B"/>
    <w:rsid w:val="00544050"/>
    <w:rsid w:val="00597A80"/>
    <w:rsid w:val="005A7BC3"/>
    <w:rsid w:val="005D2940"/>
    <w:rsid w:val="005E1226"/>
    <w:rsid w:val="006617AD"/>
    <w:rsid w:val="00676B84"/>
    <w:rsid w:val="006A1140"/>
    <w:rsid w:val="006A70C3"/>
    <w:rsid w:val="00702A33"/>
    <w:rsid w:val="007160B0"/>
    <w:rsid w:val="007F78B5"/>
    <w:rsid w:val="00867411"/>
    <w:rsid w:val="00876F92"/>
    <w:rsid w:val="00885222"/>
    <w:rsid w:val="008F35EE"/>
    <w:rsid w:val="009040AF"/>
    <w:rsid w:val="009224F7"/>
    <w:rsid w:val="009474D9"/>
    <w:rsid w:val="009567AE"/>
    <w:rsid w:val="00971782"/>
    <w:rsid w:val="0097473E"/>
    <w:rsid w:val="009A5D6A"/>
    <w:rsid w:val="009C7252"/>
    <w:rsid w:val="009F69DE"/>
    <w:rsid w:val="00B0657E"/>
    <w:rsid w:val="00B2770E"/>
    <w:rsid w:val="00B47761"/>
    <w:rsid w:val="00B74706"/>
    <w:rsid w:val="00B83745"/>
    <w:rsid w:val="00B90767"/>
    <w:rsid w:val="00B955F9"/>
    <w:rsid w:val="00BE7721"/>
    <w:rsid w:val="00C03964"/>
    <w:rsid w:val="00C72D76"/>
    <w:rsid w:val="00C8757F"/>
    <w:rsid w:val="00D50AD7"/>
    <w:rsid w:val="00D62274"/>
    <w:rsid w:val="00DC3780"/>
    <w:rsid w:val="00DF7136"/>
    <w:rsid w:val="00E14F19"/>
    <w:rsid w:val="00E7651D"/>
    <w:rsid w:val="00EE1B55"/>
    <w:rsid w:val="00F53C53"/>
    <w:rsid w:val="00F72B71"/>
    <w:rsid w:val="00F933AF"/>
    <w:rsid w:val="00FA6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8576"/>
  <w15:chartTrackingRefBased/>
  <w15:docId w15:val="{053D4480-1813-43BC-9F5B-DE80C30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767"/>
    <w:pPr>
      <w:ind w:left="720"/>
      <w:contextualSpacing/>
    </w:pPr>
  </w:style>
  <w:style w:type="paragraph" w:styleId="En-tte">
    <w:name w:val="header"/>
    <w:basedOn w:val="Normal"/>
    <w:link w:val="En-tteCar"/>
    <w:uiPriority w:val="99"/>
    <w:unhideWhenUsed/>
    <w:rsid w:val="00597A80"/>
    <w:pPr>
      <w:tabs>
        <w:tab w:val="center" w:pos="4536"/>
        <w:tab w:val="right" w:pos="9072"/>
      </w:tabs>
      <w:spacing w:after="0" w:line="240" w:lineRule="auto"/>
    </w:pPr>
  </w:style>
  <w:style w:type="character" w:customStyle="1" w:styleId="En-tteCar">
    <w:name w:val="En-tête Car"/>
    <w:basedOn w:val="Policepardfaut"/>
    <w:link w:val="En-tte"/>
    <w:uiPriority w:val="99"/>
    <w:rsid w:val="00597A80"/>
  </w:style>
  <w:style w:type="paragraph" w:styleId="Pieddepage">
    <w:name w:val="footer"/>
    <w:basedOn w:val="Normal"/>
    <w:link w:val="PieddepageCar"/>
    <w:uiPriority w:val="99"/>
    <w:unhideWhenUsed/>
    <w:rsid w:val="00597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A80"/>
  </w:style>
  <w:style w:type="paragraph" w:styleId="NormalWeb">
    <w:name w:val="Normal (Web)"/>
    <w:basedOn w:val="Normal"/>
    <w:uiPriority w:val="99"/>
    <w:semiHidden/>
    <w:unhideWhenUsed/>
    <w:rsid w:val="00597A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4-Accentuation3">
    <w:name w:val="Grid Table 4 Accent 3"/>
    <w:basedOn w:val="TableauNormal"/>
    <w:uiPriority w:val="49"/>
    <w:rsid w:val="00597A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84017"/>
    <w:rPr>
      <w:color w:val="0000FF" w:themeColor="hyperlink"/>
      <w:u w:val="single"/>
    </w:rPr>
  </w:style>
  <w:style w:type="character" w:customStyle="1" w:styleId="Mentionnonrsolue1">
    <w:name w:val="Mention non résolue1"/>
    <w:basedOn w:val="Policepardfaut"/>
    <w:uiPriority w:val="99"/>
    <w:semiHidden/>
    <w:unhideWhenUsed/>
    <w:rsid w:val="00184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4282">
      <w:bodyDiv w:val="1"/>
      <w:marLeft w:val="0"/>
      <w:marRight w:val="0"/>
      <w:marTop w:val="0"/>
      <w:marBottom w:val="0"/>
      <w:divBdr>
        <w:top w:val="none" w:sz="0" w:space="0" w:color="auto"/>
        <w:left w:val="none" w:sz="0" w:space="0" w:color="auto"/>
        <w:bottom w:val="none" w:sz="0" w:space="0" w:color="auto"/>
        <w:right w:val="none" w:sz="0" w:space="0" w:color="auto"/>
      </w:divBdr>
    </w:div>
    <w:div w:id="773091453">
      <w:bodyDiv w:val="1"/>
      <w:marLeft w:val="0"/>
      <w:marRight w:val="0"/>
      <w:marTop w:val="0"/>
      <w:marBottom w:val="0"/>
      <w:divBdr>
        <w:top w:val="none" w:sz="0" w:space="0" w:color="auto"/>
        <w:left w:val="none" w:sz="0" w:space="0" w:color="auto"/>
        <w:bottom w:val="none" w:sz="0" w:space="0" w:color="auto"/>
        <w:right w:val="none" w:sz="0" w:space="0" w:color="auto"/>
      </w:divBdr>
    </w:div>
    <w:div w:id="994800847">
      <w:bodyDiv w:val="1"/>
      <w:marLeft w:val="0"/>
      <w:marRight w:val="0"/>
      <w:marTop w:val="0"/>
      <w:marBottom w:val="0"/>
      <w:divBdr>
        <w:top w:val="none" w:sz="0" w:space="0" w:color="auto"/>
        <w:left w:val="none" w:sz="0" w:space="0" w:color="auto"/>
        <w:bottom w:val="none" w:sz="0" w:space="0" w:color="auto"/>
        <w:right w:val="none" w:sz="0" w:space="0" w:color="auto"/>
      </w:divBdr>
    </w:div>
    <w:div w:id="1112020401">
      <w:bodyDiv w:val="1"/>
      <w:marLeft w:val="0"/>
      <w:marRight w:val="0"/>
      <w:marTop w:val="0"/>
      <w:marBottom w:val="0"/>
      <w:divBdr>
        <w:top w:val="none" w:sz="0" w:space="0" w:color="auto"/>
        <w:left w:val="none" w:sz="0" w:space="0" w:color="auto"/>
        <w:bottom w:val="none" w:sz="0" w:space="0" w:color="auto"/>
        <w:right w:val="none" w:sz="0" w:space="0" w:color="auto"/>
      </w:divBdr>
    </w:div>
    <w:div w:id="1341663283">
      <w:bodyDiv w:val="1"/>
      <w:marLeft w:val="0"/>
      <w:marRight w:val="0"/>
      <w:marTop w:val="0"/>
      <w:marBottom w:val="0"/>
      <w:divBdr>
        <w:top w:val="none" w:sz="0" w:space="0" w:color="auto"/>
        <w:left w:val="none" w:sz="0" w:space="0" w:color="auto"/>
        <w:bottom w:val="none" w:sz="0" w:space="0" w:color="auto"/>
        <w:right w:val="none" w:sz="0" w:space="0" w:color="auto"/>
      </w:divBdr>
    </w:div>
    <w:div w:id="1686982966">
      <w:bodyDiv w:val="1"/>
      <w:marLeft w:val="0"/>
      <w:marRight w:val="0"/>
      <w:marTop w:val="0"/>
      <w:marBottom w:val="0"/>
      <w:divBdr>
        <w:top w:val="none" w:sz="0" w:space="0" w:color="auto"/>
        <w:left w:val="none" w:sz="0" w:space="0" w:color="auto"/>
        <w:bottom w:val="none" w:sz="0" w:space="0" w:color="auto"/>
        <w:right w:val="none" w:sz="0" w:space="0" w:color="auto"/>
      </w:divBdr>
    </w:div>
    <w:div w:id="1734625158">
      <w:bodyDiv w:val="1"/>
      <w:marLeft w:val="0"/>
      <w:marRight w:val="0"/>
      <w:marTop w:val="0"/>
      <w:marBottom w:val="0"/>
      <w:divBdr>
        <w:top w:val="none" w:sz="0" w:space="0" w:color="auto"/>
        <w:left w:val="none" w:sz="0" w:space="0" w:color="auto"/>
        <w:bottom w:val="none" w:sz="0" w:space="0" w:color="auto"/>
        <w:right w:val="none" w:sz="0" w:space="0" w:color="auto"/>
      </w:divBdr>
    </w:div>
    <w:div w:id="18788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tholance</dc:creator>
  <cp:keywords/>
  <dc:description/>
  <cp:lastModifiedBy>yannick tholance</cp:lastModifiedBy>
  <cp:revision>3</cp:revision>
  <dcterms:created xsi:type="dcterms:W3CDTF">2023-04-06T12:25:00Z</dcterms:created>
  <dcterms:modified xsi:type="dcterms:W3CDTF">2023-08-07T06:25:00Z</dcterms:modified>
</cp:coreProperties>
</file>